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97" w:rsidRPr="00FE3397" w:rsidRDefault="00C50CC4" w:rsidP="00FE3397">
      <w:pPr>
        <w:pStyle w:val="afb"/>
      </w:pPr>
      <w:r w:rsidRPr="00FE3397">
        <w:t>Содержание</w:t>
      </w:r>
    </w:p>
    <w:p w:rsidR="00FE3397" w:rsidRDefault="00FE3397" w:rsidP="00FE3397"/>
    <w:p w:rsidR="00FE3397" w:rsidRDefault="00FE3397">
      <w:pPr>
        <w:pStyle w:val="26"/>
        <w:rPr>
          <w:smallCaps w:val="0"/>
          <w:noProof/>
          <w:sz w:val="24"/>
          <w:szCs w:val="24"/>
        </w:rPr>
      </w:pPr>
      <w:r>
        <w:fldChar w:fldCharType="begin"/>
      </w:r>
      <w:r>
        <w:instrText xml:space="preserve"> TOC \o "1-3" \n \h \z \u </w:instrText>
      </w:r>
      <w:r>
        <w:fldChar w:fldCharType="separate"/>
      </w:r>
      <w:hyperlink w:anchor="_Toc237787119" w:history="1">
        <w:r w:rsidRPr="00F16A16">
          <w:rPr>
            <w:rStyle w:val="af"/>
            <w:noProof/>
          </w:rPr>
          <w:t>Введение</w:t>
        </w:r>
      </w:hyperlink>
    </w:p>
    <w:p w:rsidR="00FE3397" w:rsidRDefault="00FE3397">
      <w:pPr>
        <w:pStyle w:val="26"/>
        <w:rPr>
          <w:smallCaps w:val="0"/>
          <w:noProof/>
          <w:sz w:val="24"/>
          <w:szCs w:val="24"/>
        </w:rPr>
      </w:pPr>
      <w:hyperlink w:anchor="_Toc237787120" w:history="1">
        <w:r w:rsidRPr="00F16A16">
          <w:rPr>
            <w:rStyle w:val="af"/>
            <w:noProof/>
            <w:snapToGrid w:val="0"/>
          </w:rPr>
          <w:t>Основная часть</w:t>
        </w:r>
      </w:hyperlink>
    </w:p>
    <w:p w:rsidR="00FE3397" w:rsidRDefault="00FE3397">
      <w:pPr>
        <w:pStyle w:val="26"/>
        <w:rPr>
          <w:smallCaps w:val="0"/>
          <w:noProof/>
          <w:sz w:val="24"/>
          <w:szCs w:val="24"/>
        </w:rPr>
      </w:pPr>
      <w:hyperlink w:anchor="_Toc237787121" w:history="1">
        <w:r w:rsidRPr="00F16A16">
          <w:rPr>
            <w:rStyle w:val="af"/>
            <w:noProof/>
            <w:snapToGrid w:val="0"/>
          </w:rPr>
          <w:t>1. Развитие устройств торможения</w:t>
        </w:r>
      </w:hyperlink>
    </w:p>
    <w:p w:rsidR="00FE3397" w:rsidRDefault="00FE3397">
      <w:pPr>
        <w:pStyle w:val="26"/>
        <w:rPr>
          <w:smallCaps w:val="0"/>
          <w:noProof/>
          <w:sz w:val="24"/>
          <w:szCs w:val="24"/>
        </w:rPr>
      </w:pPr>
      <w:hyperlink w:anchor="_Toc237787122" w:history="1">
        <w:r w:rsidR="00DA0AE6" w:rsidRPr="00F16A16">
          <w:rPr>
            <w:rStyle w:val="af"/>
            <w:noProof/>
            <w:snapToGrid w:val="0"/>
          </w:rPr>
          <w:t xml:space="preserve">2. </w:t>
        </w:r>
        <w:r w:rsidR="00DA0AE6">
          <w:rPr>
            <w:rStyle w:val="af"/>
            <w:noProof/>
            <w:snapToGrid w:val="0"/>
          </w:rPr>
          <w:t>И</w:t>
        </w:r>
        <w:r w:rsidR="00DA0AE6" w:rsidRPr="00F16A16">
          <w:rPr>
            <w:rStyle w:val="af"/>
            <w:noProof/>
            <w:snapToGrid w:val="0"/>
          </w:rPr>
          <w:t>стория возникновения и устройство автосцепки</w:t>
        </w:r>
      </w:hyperlink>
    </w:p>
    <w:p w:rsidR="00FE3397" w:rsidRDefault="00FE3397">
      <w:pPr>
        <w:pStyle w:val="26"/>
        <w:rPr>
          <w:smallCaps w:val="0"/>
          <w:noProof/>
          <w:sz w:val="24"/>
          <w:szCs w:val="24"/>
        </w:rPr>
      </w:pPr>
      <w:hyperlink w:anchor="_Toc237787123" w:history="1">
        <w:r w:rsidRPr="00F16A16">
          <w:rPr>
            <w:rStyle w:val="af"/>
            <w:noProof/>
          </w:rPr>
          <w:t>Заключение</w:t>
        </w:r>
      </w:hyperlink>
    </w:p>
    <w:p w:rsidR="00FE3397" w:rsidRDefault="00FE3397">
      <w:pPr>
        <w:pStyle w:val="26"/>
        <w:rPr>
          <w:smallCaps w:val="0"/>
          <w:noProof/>
          <w:sz w:val="24"/>
          <w:szCs w:val="24"/>
        </w:rPr>
      </w:pPr>
      <w:hyperlink w:anchor="_Toc237787124" w:history="1">
        <w:r w:rsidRPr="00F16A16">
          <w:rPr>
            <w:rStyle w:val="af"/>
            <w:noProof/>
          </w:rPr>
          <w:t>Список литературы</w:t>
        </w:r>
      </w:hyperlink>
    </w:p>
    <w:p w:rsidR="00FE3397" w:rsidRDefault="00FE3397" w:rsidP="00FE3397">
      <w:r>
        <w:fldChar w:fldCharType="end"/>
      </w:r>
    </w:p>
    <w:p w:rsidR="00C50CC4" w:rsidRPr="00FE3397" w:rsidRDefault="00C50CC4" w:rsidP="00FE3397">
      <w:pPr>
        <w:pStyle w:val="2"/>
      </w:pPr>
      <w:r w:rsidRPr="00FE3397">
        <w:rPr>
          <w:snapToGrid w:val="0"/>
        </w:rPr>
        <w:br w:type="page"/>
      </w:r>
      <w:bookmarkStart w:id="0" w:name="_Toc237787119"/>
      <w:r w:rsidRPr="00FE3397">
        <w:lastRenderedPageBreak/>
        <w:t>Введение</w:t>
      </w:r>
      <w:bookmarkEnd w:id="0"/>
    </w:p>
    <w:p w:rsidR="00FE3397" w:rsidRDefault="00FE3397" w:rsidP="00FE3397"/>
    <w:p w:rsidR="00FE3397" w:rsidRDefault="00C50CC4" w:rsidP="00FE3397">
      <w:r w:rsidRPr="00FE3397">
        <w:t>Вагоном называется единица железнодорожного подвижного состава, предназначенная для перевозки пассажиров или грузов</w:t>
      </w:r>
      <w:r w:rsidR="00FE3397" w:rsidRPr="00FE3397">
        <w:t xml:space="preserve">. </w:t>
      </w:r>
      <w:r w:rsidRPr="00FE3397">
        <w:t>При всем разнообразии типов и конструкций вагонов они имеют общие основные элементы</w:t>
      </w:r>
      <w:r w:rsidR="00FE3397">
        <w:t xml:space="preserve"> (</w:t>
      </w:r>
      <w:r w:rsidRPr="00FE3397">
        <w:t>узлы или по-другому</w:t>
      </w:r>
      <w:r w:rsidR="00FE3397" w:rsidRPr="00FE3397">
        <w:t xml:space="preserve"> - </w:t>
      </w:r>
      <w:r w:rsidRPr="00FE3397">
        <w:t>сборочные единицы</w:t>
      </w:r>
      <w:r w:rsidR="00FE3397" w:rsidRPr="00FE3397">
        <w:t xml:space="preserve">). </w:t>
      </w:r>
      <w:r w:rsidRPr="00FE3397">
        <w:t>К ним относятся кузов, ходовые части, ударно-тяговые приборы и тормоз</w:t>
      </w:r>
      <w:r w:rsidR="00FE3397" w:rsidRPr="00FE3397">
        <w:t>.</w:t>
      </w:r>
    </w:p>
    <w:p w:rsidR="00FE3397" w:rsidRDefault="00C50CC4" w:rsidP="00FE3397">
      <w:r w:rsidRPr="00FE3397">
        <w:t>Кузов вагона предназначен для размещения пассажиров или грузов</w:t>
      </w:r>
      <w:r w:rsidR="00FE3397" w:rsidRPr="00FE3397">
        <w:t xml:space="preserve">. </w:t>
      </w:r>
      <w:r w:rsidRPr="00FE3397">
        <w:t>Его конструкция зависит от типа вагона</w:t>
      </w:r>
      <w:r w:rsidR="00FE3397" w:rsidRPr="00FE3397">
        <w:t xml:space="preserve">. </w:t>
      </w:r>
      <w:r w:rsidRPr="00FE3397">
        <w:t>У многих вагонов основанием кузова является рама, состоящая в основном из совокупности продольных и поперечных балок, жестко соединенных между собой</w:t>
      </w:r>
      <w:r w:rsidR="00FE3397" w:rsidRPr="00FE3397">
        <w:t xml:space="preserve">. </w:t>
      </w:r>
      <w:r w:rsidRPr="00FE3397">
        <w:t>Рама кузова опирается на ходовые части, на ней размещены ударно-тяговые приборы и часть тормозного оборудования</w:t>
      </w:r>
      <w:r w:rsidR="00FE3397" w:rsidRPr="00FE3397">
        <w:t>.</w:t>
      </w:r>
    </w:p>
    <w:p w:rsidR="00FE3397" w:rsidRDefault="00C50CC4" w:rsidP="00FE3397">
      <w:r w:rsidRPr="00FE3397">
        <w:t>Ходовые части предназначены для безопасного движения вагона по рельсовому пути, с необходимой плавностью хода и наименьшим сопротивлением движению</w:t>
      </w:r>
      <w:r w:rsidR="00FE3397" w:rsidRPr="00FE3397">
        <w:t xml:space="preserve">. </w:t>
      </w:r>
      <w:r w:rsidRPr="00FE3397">
        <w:t>К ходовым частям относятся колесные пары, буксы и рессорное подвешивание</w:t>
      </w:r>
      <w:r w:rsidR="00FE3397" w:rsidRPr="00FE3397">
        <w:t xml:space="preserve">. </w:t>
      </w:r>
      <w:r w:rsidRPr="00FE3397">
        <w:t>В современных</w:t>
      </w:r>
      <w:r w:rsidR="00FE3397">
        <w:t xml:space="preserve"> (</w:t>
      </w:r>
      <w:r w:rsidRPr="00FE3397">
        <w:t>имеющих более четырех колесных пар</w:t>
      </w:r>
      <w:r w:rsidR="00FE3397" w:rsidRPr="00FE3397">
        <w:t xml:space="preserve">) </w:t>
      </w:r>
      <w:r w:rsidRPr="00FE3397">
        <w:t>вагонах ходовые части объединяются в самостоятельные узлы, называемые тележками</w:t>
      </w:r>
      <w:r w:rsidR="00FE3397" w:rsidRPr="00FE3397">
        <w:t>.</w:t>
      </w:r>
    </w:p>
    <w:p w:rsidR="00FE3397" w:rsidRDefault="00C50CC4" w:rsidP="00FE3397">
      <w:r w:rsidRPr="00FE3397">
        <w:t>Ударно-тяговые приборы предназначены для сцепления вагонов между собой и с локомотивом, для передачи и смягчения действия растягивающих</w:t>
      </w:r>
      <w:r w:rsidR="00FE3397">
        <w:t xml:space="preserve"> (</w:t>
      </w:r>
      <w:r w:rsidRPr="00FE3397">
        <w:t>тяговых</w:t>
      </w:r>
      <w:r w:rsidR="00FE3397" w:rsidRPr="00FE3397">
        <w:t xml:space="preserve">) </w:t>
      </w:r>
      <w:r w:rsidRPr="00FE3397">
        <w:t>и сжимающих усилий от локомотива и от одного вагона к другому</w:t>
      </w:r>
      <w:r w:rsidR="00FE3397" w:rsidRPr="00FE3397">
        <w:t xml:space="preserve">. </w:t>
      </w:r>
      <w:r w:rsidRPr="00FE3397">
        <w:t>Современным ударно-тяговым прибором является автосцепное устройство, выполняющее основные функции ударных</w:t>
      </w:r>
      <w:r w:rsidR="00FE3397">
        <w:t xml:space="preserve"> (</w:t>
      </w:r>
      <w:r w:rsidRPr="00FE3397">
        <w:t>буфера</w:t>
      </w:r>
      <w:r w:rsidR="00FE3397" w:rsidRPr="00FE3397">
        <w:t xml:space="preserve">) </w:t>
      </w:r>
      <w:r w:rsidRPr="00FE3397">
        <w:t>и тяговых</w:t>
      </w:r>
      <w:r w:rsidR="00FE3397">
        <w:t xml:space="preserve"> (</w:t>
      </w:r>
      <w:r w:rsidRPr="00FE3397">
        <w:t>сцепка</w:t>
      </w:r>
      <w:r w:rsidR="00FE3397" w:rsidRPr="00FE3397">
        <w:t xml:space="preserve">) </w:t>
      </w:r>
      <w:r w:rsidRPr="00FE3397">
        <w:t>приборов</w:t>
      </w:r>
      <w:r w:rsidR="00FE3397" w:rsidRPr="00FE3397">
        <w:t xml:space="preserve">. </w:t>
      </w:r>
      <w:r w:rsidRPr="00FE3397">
        <w:t>Автосцепка, установленная на вагоне, автоматически взаимно сцепляется при нажатии или ударе с автосцепкой локомотива или другого вагона и расцепляется вручную при помощи специального рычага</w:t>
      </w:r>
      <w:r w:rsidR="00FE3397" w:rsidRPr="00FE3397">
        <w:t>.</w:t>
      </w:r>
    </w:p>
    <w:p w:rsidR="00FE3397" w:rsidRDefault="00C50CC4" w:rsidP="00FE3397">
      <w:r w:rsidRPr="00FE3397">
        <w:t>Уменьшение продольных усилий, передающихся на раму и другие части вагона через автосцепку, обеспечивают поглощающие аппараты</w:t>
      </w:r>
      <w:r w:rsidR="00FE3397" w:rsidRPr="00FE3397">
        <w:t xml:space="preserve">. </w:t>
      </w:r>
      <w:r w:rsidRPr="00FE3397">
        <w:t xml:space="preserve">Помимо автосцепки и поглощающего аппарата, имеется тяговый хомут с </w:t>
      </w:r>
      <w:r w:rsidRPr="00FE3397">
        <w:lastRenderedPageBreak/>
        <w:t>клином, поддерживающими болтами и упорной плитой</w:t>
      </w:r>
      <w:r w:rsidR="00FE3397" w:rsidRPr="00FE3397">
        <w:t xml:space="preserve">. </w:t>
      </w:r>
      <w:r w:rsidRPr="00FE3397">
        <w:t>Автосцепное устройство имеет также розетку с центрирующей балочкой, маятниковыми подвесками и передними упорами, а также задние упоры и поддерживающую планку</w:t>
      </w:r>
      <w:r w:rsidR="00FE3397" w:rsidRPr="00FE3397">
        <w:t>.</w:t>
      </w:r>
    </w:p>
    <w:p w:rsidR="00FE3397" w:rsidRDefault="00C50CC4" w:rsidP="00FE3397">
      <w:r w:rsidRPr="00FE3397">
        <w:t>Процесс сцепления двух автосцепок происходит следующим образом</w:t>
      </w:r>
      <w:r w:rsidR="00FE3397" w:rsidRPr="00FE3397">
        <w:t xml:space="preserve">: </w:t>
      </w:r>
      <w:r w:rsidRPr="00FE3397">
        <w:t>скошенные поверхности больших зубов направляют малый зуб каждой автосцепки в зев другой</w:t>
      </w:r>
      <w:r w:rsidR="00FE3397" w:rsidRPr="00FE3397">
        <w:t xml:space="preserve">. </w:t>
      </w:r>
      <w:r w:rsidRPr="00FE3397">
        <w:t>При этом, вначале замки под давлением малых зубьев перемещаются внутрь головной части, а после того, как малые зубья встали на свои места, замки, ничем не удерживаемые, под действием своего веса опускаются в образовавшееся пространство и занимают своё нижнее положение, запирая автосцепку</w:t>
      </w:r>
      <w:r w:rsidR="00FE3397" w:rsidRPr="00FE3397">
        <w:t>.</w:t>
      </w:r>
    </w:p>
    <w:p w:rsidR="00FE3397" w:rsidRDefault="00C50CC4" w:rsidP="00FE3397">
      <w:r w:rsidRPr="00FE3397">
        <w:t>Тормоза</w:t>
      </w:r>
      <w:r w:rsidR="00FE3397" w:rsidRPr="00FE3397">
        <w:t xml:space="preserve"> - </w:t>
      </w:r>
      <w:r w:rsidRPr="00FE3397">
        <w:t>это установленные на локомотивах и вагонах устройства, с помощью которых создаются тормозные силы, способствующие уменьшению скорости движения поезда или полной его остановке</w:t>
      </w:r>
      <w:r w:rsidR="00FE3397" w:rsidRPr="00FE3397">
        <w:t>.</w:t>
      </w:r>
    </w:p>
    <w:p w:rsidR="00FE3397" w:rsidRDefault="00C50CC4" w:rsidP="00FE3397">
      <w:r w:rsidRPr="00FE3397">
        <w:t>По способу управления тормоза делятся на автоматические и неавтоматические</w:t>
      </w:r>
      <w:r w:rsidR="00FE3397" w:rsidRPr="00FE3397">
        <w:t xml:space="preserve">. </w:t>
      </w:r>
      <w:r w:rsidRPr="00FE3397">
        <w:t>По принципу действия пневматические тормоза делятся на три основные группы</w:t>
      </w:r>
      <w:r w:rsidR="00FE3397" w:rsidRPr="00FE3397">
        <w:t xml:space="preserve">: </w:t>
      </w:r>
      <w:r w:rsidRPr="00FE3397">
        <w:t>прямодействующие автоматические, автоматические не прямодействующие и неавтоматические прямодействующие</w:t>
      </w:r>
      <w:r w:rsidR="00FE3397" w:rsidRPr="00FE3397">
        <w:t>.</w:t>
      </w:r>
    </w:p>
    <w:p w:rsidR="00FE3397" w:rsidRDefault="00C50CC4" w:rsidP="00FE3397">
      <w:r w:rsidRPr="00FE3397">
        <w:t>Автоматический прямодействующий тормоз применяется на всех грузовых локомотивах и вагонах</w:t>
      </w:r>
      <w:r w:rsidR="00FE3397" w:rsidRPr="00FE3397">
        <w:t xml:space="preserve">. </w:t>
      </w:r>
      <w:r w:rsidRPr="00FE3397">
        <w:t>Тормоз называется автоматическим потому, что при понижении давления сжатого воздуха в магистрали из-за разъединения рукавов происходит торможение независимо от действий машиниста</w:t>
      </w:r>
      <w:r w:rsidR="00FE3397" w:rsidRPr="00FE3397">
        <w:t xml:space="preserve">. </w:t>
      </w:r>
      <w:r w:rsidRPr="00FE3397">
        <w:t>Тормоз является прямодействующим, поскольку в заторможенном состоянии в положении ручки крана машиниста</w:t>
      </w:r>
      <w:r w:rsidR="00FE3397">
        <w:t xml:space="preserve"> "</w:t>
      </w:r>
      <w:r w:rsidRPr="00FE3397">
        <w:t>перекрыта</w:t>
      </w:r>
      <w:r w:rsidR="00FE3397">
        <w:t xml:space="preserve">" </w:t>
      </w:r>
      <w:r w:rsidRPr="00FE3397">
        <w:t>с питанием тормозной магистрали происходит питание всей системы сжатым воздухом прямо из главного резервуара локомотива, а также неистощимым, так как утечки воздуха из тормозных цилиндров постоянно восполняются</w:t>
      </w:r>
      <w:r w:rsidR="00FE3397" w:rsidRPr="00FE3397">
        <w:t>.</w:t>
      </w:r>
    </w:p>
    <w:p w:rsidR="00C50CC4" w:rsidRPr="00FE3397" w:rsidRDefault="00C50CC4" w:rsidP="00FE3397">
      <w:pPr>
        <w:pStyle w:val="2"/>
        <w:rPr>
          <w:snapToGrid w:val="0"/>
        </w:rPr>
      </w:pPr>
      <w:r w:rsidRPr="00FE3397">
        <w:rPr>
          <w:snapToGrid w:val="0"/>
        </w:rPr>
        <w:br w:type="page"/>
      </w:r>
      <w:bookmarkStart w:id="1" w:name="_Toc237787120"/>
      <w:r w:rsidRPr="00FE3397">
        <w:rPr>
          <w:snapToGrid w:val="0"/>
        </w:rPr>
        <w:lastRenderedPageBreak/>
        <w:t>Основная часть</w:t>
      </w:r>
      <w:bookmarkEnd w:id="1"/>
    </w:p>
    <w:p w:rsidR="00FE3397" w:rsidRDefault="00FE3397" w:rsidP="00FE3397">
      <w:pPr>
        <w:pStyle w:val="2"/>
        <w:rPr>
          <w:snapToGrid w:val="0"/>
        </w:rPr>
      </w:pPr>
    </w:p>
    <w:p w:rsidR="00C50CC4" w:rsidRPr="00FE3397" w:rsidRDefault="00FE3397" w:rsidP="00FE3397">
      <w:pPr>
        <w:pStyle w:val="2"/>
        <w:rPr>
          <w:snapToGrid w:val="0"/>
        </w:rPr>
      </w:pPr>
      <w:bookmarkStart w:id="2" w:name="_Toc237787121"/>
      <w:r>
        <w:rPr>
          <w:snapToGrid w:val="0"/>
        </w:rPr>
        <w:t xml:space="preserve">1. </w:t>
      </w:r>
      <w:r w:rsidR="00C50CC4" w:rsidRPr="00FE3397">
        <w:rPr>
          <w:snapToGrid w:val="0"/>
        </w:rPr>
        <w:t>Развитие устройств торможения</w:t>
      </w:r>
      <w:bookmarkEnd w:id="2"/>
    </w:p>
    <w:p w:rsidR="00FE3397" w:rsidRDefault="00FE3397" w:rsidP="00FE3397">
      <w:pPr>
        <w:rPr>
          <w:snapToGrid w:val="0"/>
        </w:rPr>
      </w:pP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В определенном смысле железнодорожный тормоз старше самого железнодорожного транспорта, хотя, конечно, намного моложе безрельсовых колесных экипажей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Дело в том, что необходимость специальных устройств для торможения любого подвижного состава возникает только при таких скоростях движения, когда естественное сопротивление вращению колес становится недостаточным для остановки в нужный момент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Например, английские почтовые дилижансы достигли этого уровня в конце XVIII века, и сразу появился целый ряд тормозных устройств для них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Как известно, тормоз создает искусственное сопротивление движению для остановки или регулирования скорости и тем самым обеспечивает безопасность движения подвижного состава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Первые тормоза рельсового транспорта в XVIII веке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еще до того, как он стал железнодорожным</w:t>
      </w:r>
      <w:r w:rsidR="00FE3397" w:rsidRPr="00FE3397">
        <w:rPr>
          <w:snapToGrid w:val="0"/>
        </w:rPr>
        <w:t xml:space="preserve">) </w:t>
      </w:r>
      <w:r w:rsidRPr="00FE3397">
        <w:rPr>
          <w:snapToGrid w:val="0"/>
        </w:rPr>
        <w:t>были ручными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действие они приводились тормозилыциками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Грузовые вагончики с деревянными колесами были тогда малы, двигались с использованием конной тяги, и для их эффективного торможения достаточно было прижать к полотну дороги сбоку от рельсового пути заостренный железный брус, укрепленный на вагонной раме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Другой вариант тормозного устройства тех времен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рычаг, вручную прижимаемый к колесу вагона</w:t>
      </w:r>
      <w:r w:rsidR="00FE3397" w:rsidRPr="00FE3397">
        <w:rPr>
          <w:snapToGrid w:val="0"/>
        </w:rPr>
        <w:t xml:space="preserve">; </w:t>
      </w:r>
      <w:r w:rsidRPr="00FE3397">
        <w:rPr>
          <w:snapToGrid w:val="0"/>
        </w:rPr>
        <w:t>в отпущенном состоянии он подвешивался на цепи к кузову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По такому же принципу приводились в действие и первые тормоза пассажирских поездов с паровой тягой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Однако именно применение силы пара дало толчок к быстрому развитию тормозной техники в XIX веке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Новые условия работы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поезд, а не отдельные вагоны</w:t>
      </w:r>
      <w:r w:rsidR="00FE3397" w:rsidRPr="00FE3397">
        <w:rPr>
          <w:snapToGrid w:val="0"/>
        </w:rPr>
        <w:t xml:space="preserve">) </w:t>
      </w:r>
      <w:r w:rsidRPr="00FE3397">
        <w:rPr>
          <w:snapToGrid w:val="0"/>
        </w:rPr>
        <w:t>потребовали прежде всего, чтобы при разрыве или другом случайном разъединении поезда его тормоза автоматически срабатывали и вызывали остановку разъединившихся частей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Это важнейшее свойство, получившее название автоматичности </w:t>
      </w:r>
      <w:r w:rsidRPr="00FE3397">
        <w:rPr>
          <w:snapToGrid w:val="0"/>
        </w:rPr>
        <w:lastRenderedPageBreak/>
        <w:t>действия, не могли обеспечить ручные тормоза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Кроме того, каждый ручной тормоз требовал отдельного управ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ления, в единую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непрерывную</w:t>
      </w:r>
      <w:r w:rsidR="00FE3397" w:rsidRPr="00FE3397">
        <w:rPr>
          <w:snapToGrid w:val="0"/>
        </w:rPr>
        <w:t xml:space="preserve">) </w:t>
      </w:r>
      <w:r w:rsidRPr="00FE3397">
        <w:rPr>
          <w:snapToGrid w:val="0"/>
        </w:rPr>
        <w:t>систему они не связывались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Поэтому значительным шагом вперед явилось создание в середине XIX века нескольких систем тормозов, которые были уже и автоматическими и непрерывными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Один из таких тормозов приводился в действие энергией больших спиральных пружин на торцовых стенках вагонов</w:t>
      </w:r>
      <w:r w:rsidR="00FE3397" w:rsidRPr="00FE3397">
        <w:rPr>
          <w:snapToGrid w:val="0"/>
        </w:rPr>
        <w:t xml:space="preserve">. </w:t>
      </w:r>
      <w:r w:rsidR="00C156EA">
        <w:rPr>
          <w:snapToGrid w:val="0"/>
        </w:rPr>
        <w:t>Специальные тормозильщ</w:t>
      </w:r>
      <w:r w:rsidRPr="00FE3397">
        <w:rPr>
          <w:snapToGrid w:val="0"/>
        </w:rPr>
        <w:t>ики заводили эти пружины на станции отправления, а для торможения машинист тянул за веревку, привязанную к каждой пружине вдоль всего поезда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Тормоза срабатывали быстро и через систему рычагов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тормозную рычажную передачу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прижимали колодки к обода м колес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Имелись и другие конструкции механических тормозов, наряду с ними совершенствовались ручные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Но они были громоздки, требовали большой численности обслуживающего персонала, да к тому же длина поезда ограничивалась физическими возможностями машиниста и прочностью веревки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К середине XIX века появились новые тормозные системы, приспособленные к работе в более длинных поездах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Появляется сначала паровой тормоз Стефенсона, передающий давление пара от небольшого парового цилиндра через рычажную передачу на тормозные колодки и колеса</w:t>
      </w:r>
      <w:r w:rsidR="00FE3397">
        <w:rPr>
          <w:snapToGrid w:val="0"/>
        </w:rPr>
        <w:t xml:space="preserve"> (</w:t>
      </w:r>
      <w:smartTag w:uri="urn:schemas-microsoft-com:office:smarttags" w:element="metricconverter">
        <w:smartTagPr>
          <w:attr w:name="ProductID" w:val="1833 г"/>
        </w:smartTagPr>
        <w:r w:rsidRPr="00FE3397">
          <w:rPr>
            <w:snapToGrid w:val="0"/>
          </w:rPr>
          <w:t>1833 г</w:t>
        </w:r>
      </w:smartTag>
      <w:r w:rsidR="00FE3397" w:rsidRPr="00FE3397">
        <w:rPr>
          <w:snapToGrid w:val="0"/>
        </w:rPr>
        <w:t xml:space="preserve">). </w:t>
      </w:r>
      <w:r w:rsidRPr="00FE3397">
        <w:rPr>
          <w:snapToGrid w:val="0"/>
        </w:rPr>
        <w:t>Затем почти одновременно были созданы тормоза, использующие действие разреженного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вакуумные</w:t>
      </w:r>
      <w:r w:rsidR="00FE3397" w:rsidRPr="00FE3397">
        <w:rPr>
          <w:snapToGrid w:val="0"/>
        </w:rPr>
        <w:t xml:space="preserve">) </w:t>
      </w:r>
      <w:r w:rsidRPr="00FE3397">
        <w:rPr>
          <w:snapToGrid w:val="0"/>
        </w:rPr>
        <w:t>или сжатого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пневматические</w:t>
      </w:r>
      <w:r w:rsidR="00FE3397" w:rsidRPr="00FE3397">
        <w:rPr>
          <w:snapToGrid w:val="0"/>
        </w:rPr>
        <w:t xml:space="preserve">) </w:t>
      </w:r>
      <w:r w:rsidRPr="00FE3397">
        <w:rPr>
          <w:snapToGrid w:val="0"/>
        </w:rPr>
        <w:t>воздуха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Последние в XX веке получили наибольшее распространение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 xml:space="preserve">Пневматический тормоз, предложенный в </w:t>
      </w:r>
      <w:smartTag w:uri="urn:schemas-microsoft-com:office:smarttags" w:element="metricconverter">
        <w:smartTagPr>
          <w:attr w:name="ProductID" w:val="1869 г"/>
        </w:smartTagPr>
        <w:r w:rsidRPr="00FE3397">
          <w:rPr>
            <w:snapToGrid w:val="0"/>
          </w:rPr>
          <w:t>1869 г</w:t>
        </w:r>
      </w:smartTag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известным английским изобретателем и промышленником Дж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Вестингау-зом, не обладал вначале столь важным и уже заложенным ранее в механических тормозных системах свойством автоматичности действия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Тем не менее он был настолько удачен принципиально и конструктивно, что к началу XX века нашел широкое применение на многих железных дорогах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Представим себе </w:t>
      </w:r>
      <w:r w:rsidRPr="00FE3397">
        <w:rPr>
          <w:snapToGrid w:val="0"/>
        </w:rPr>
        <w:lastRenderedPageBreak/>
        <w:t>небольшой воздушный насос, установленный сбоку паровоза и приводимый в действие паром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Насос качает воздух в находящийся там же резервуар, а из этого резервуара по всему поезду проходит труба воздухораспределителя с гибкими соединительными рукавами на концах каждого вагона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Получается непрерывная тормозная система, в которую входят на вагонах чугунные цилиндры с уплотненными поршнями, а на паровозе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трехходовой кран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Машинист, управляя этим краном, пропускает сжатый воздух из резервуара через воздухопровод в тормозные цилиндры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При перемещении их поршней штоки через рычажную передачу прижимают к колесам тормозные колодки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Тем же краном воздух из тормозного цилиндра и воздухопровода выпускается в атмосферу, и тормоза отпущены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Отсоединяя воздухопровод как от резервуара, так и от атмосферы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положение перекрыши</w:t>
      </w:r>
      <w:r w:rsidR="00FE3397" w:rsidRPr="00FE3397">
        <w:rPr>
          <w:snapToGrid w:val="0"/>
        </w:rPr>
        <w:t>),</w:t>
      </w:r>
      <w:r w:rsidRPr="00FE3397">
        <w:rPr>
          <w:snapToGrid w:val="0"/>
        </w:rPr>
        <w:t xml:space="preserve"> машинист регулирует количество сжатого воздуха, а следовательно, и соответствующее тормозное усилие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Для отдельно взятого вагона или паровоза такой тормоз подходил как нельзя лучше, но в поездах он грозил полным отказом в самые опасные моменты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 xml:space="preserve">при разрыве поезда, разъединении тормозных рукавов, поломке тормоза и </w:t>
      </w:r>
      <w:r w:rsidR="00FE3397">
        <w:rPr>
          <w:snapToGrid w:val="0"/>
        </w:rPr>
        <w:t>т.п.</w:t>
      </w:r>
      <w:r w:rsidR="00FE3397" w:rsidRPr="00FE3397">
        <w:rPr>
          <w:snapToGrid w:val="0"/>
        </w:rPr>
        <w:t xml:space="preserve"> </w:t>
      </w:r>
      <w:r w:rsidRPr="00FE3397">
        <w:rPr>
          <w:snapToGrid w:val="0"/>
        </w:rPr>
        <w:t>Поэтому его заменил автоматический пневматический тормоз Вестингауза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Следует, однако, сказать, что и сегодня тормоза, работающие по такой схеме, широко используются на локомотивах и другом самоходном подвижном составе железных дорог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это так называемый прямодействующий, или вспомогательный, тормоз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С появлением в середине XIX века первого пневматического тормоза мы имеем дело уже с целыми тормозными системами железнодорожных поездов, включающими компрессорные и насосные установки для питания тормозов сжатым воздухом и управления тормозами, механическую часть в виде тормозной рычажной передачи и тормозных колодок, воздухопровод с тормозными цилиндрами и арматурой, а также важнейшим прибором, непосредственно осуществляющим торможение,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воздухораспределителем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lastRenderedPageBreak/>
        <w:t>Сегодня под словом</w:t>
      </w:r>
      <w:r w:rsidR="00FE3397">
        <w:rPr>
          <w:snapToGrid w:val="0"/>
        </w:rPr>
        <w:t xml:space="preserve"> "</w:t>
      </w:r>
      <w:r w:rsidRPr="00FE3397">
        <w:rPr>
          <w:snapToGrid w:val="0"/>
        </w:rPr>
        <w:t>тормоз</w:t>
      </w:r>
      <w:r w:rsidR="00FE3397">
        <w:rPr>
          <w:snapToGrid w:val="0"/>
        </w:rPr>
        <w:t xml:space="preserve">" </w:t>
      </w:r>
      <w:r w:rsidRPr="00FE3397">
        <w:rPr>
          <w:snapToGrid w:val="0"/>
        </w:rPr>
        <w:t>во многом подразумевается именно тип применяемого воздухораспределителя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Появилось и новое устройство управления пневматическими тормозами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кран машиниста, заменивший первоначальный простой трехходовой кран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И в таком виде, постепенно изменяя и совершенствуя конструкцию отдельных устройств, система пневматического тормоза сохранилась до наших дней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Конечно, в ней появился и целый ряд дополнительных устройств, отвечающих новым условиям работы подвижного состава, однако названные выше присутствуют в любом современном поезде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Уже к 30-м годам XX века произошло четкое разграничение требований к тормозному оборудованию различных типов подвижного состава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Необходимость делить тормоза на пассажирские и грузовые вызвана главным образом разными длиной и максимальными скоростями движения пассажирских и грузовых поездов, а также разным соотношением массы тары и груза у пассажирского и грузового вагонов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К середине XX века на железных дорогах мира наметилось два различных направления развития тормозной техники, которые можно условно назвать</w:t>
      </w:r>
      <w:r w:rsidR="00FE3397">
        <w:rPr>
          <w:snapToGrid w:val="0"/>
        </w:rPr>
        <w:t xml:space="preserve"> " </w:t>
      </w:r>
      <w:r w:rsidRPr="00FE3397">
        <w:rPr>
          <w:snapToGrid w:val="0"/>
        </w:rPr>
        <w:t>европейским</w:t>
      </w:r>
      <w:r w:rsidR="00FE3397">
        <w:rPr>
          <w:snapToGrid w:val="0"/>
        </w:rPr>
        <w:t xml:space="preserve">" </w:t>
      </w:r>
      <w:r w:rsidRPr="00FE3397">
        <w:rPr>
          <w:snapToGrid w:val="0"/>
        </w:rPr>
        <w:t>и</w:t>
      </w:r>
      <w:r w:rsidR="00FE3397">
        <w:rPr>
          <w:snapToGrid w:val="0"/>
        </w:rPr>
        <w:t xml:space="preserve"> " </w:t>
      </w:r>
      <w:r w:rsidRPr="00FE3397">
        <w:rPr>
          <w:snapToGrid w:val="0"/>
        </w:rPr>
        <w:t>американским</w:t>
      </w:r>
      <w:r w:rsidR="00FE3397">
        <w:rPr>
          <w:snapToGrid w:val="0"/>
        </w:rPr>
        <w:t xml:space="preserve">". </w:t>
      </w:r>
      <w:r w:rsidRPr="00FE3397">
        <w:rPr>
          <w:snapToGrid w:val="0"/>
        </w:rPr>
        <w:t>Они связаны с общими различиями подвижного состава и условий его эксплуатации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Поскольку на дорогах Западной Европы подвижной состав оснащен слабой винтовой сцепкой, воздухораспределители работают в грузовых поездах в медленном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грузовом</w:t>
      </w:r>
      <w:r w:rsidR="00FE3397" w:rsidRPr="00FE3397">
        <w:rPr>
          <w:snapToGrid w:val="0"/>
        </w:rPr>
        <w:t xml:space="preserve">) </w:t>
      </w:r>
      <w:r w:rsidRPr="00FE3397">
        <w:rPr>
          <w:snapToGrid w:val="0"/>
        </w:rPr>
        <w:t>режиме, в то же время они имеют переключение на ускоренный режим для следования в пассажирском поезде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С другой стороны, приборы пассажирского типа нередко имеют так называемый длинносоставный режим, рассчитанный на следование в составе грузового поезда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Таким образом, большая часть этих приборов является универсальной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Характеристики тормозов грузового типа в США и Канаде соответствуют условиям работы в поездах большой массы и длины, оборудованных автосцепкой, способной воспринимать значительные сжимающие и растягивающие усилия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Длины тормозных путей в этих странах заметно больше, чем на дорогах Западной Европы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lastRenderedPageBreak/>
        <w:t>На советских железных дорогах в 20-х годах начали применять системы автотормозов с воздухораспределителем, разработанным изобретателем Ф</w:t>
      </w:r>
      <w:r w:rsidR="00FE3397">
        <w:rPr>
          <w:snapToGrid w:val="0"/>
        </w:rPr>
        <w:t xml:space="preserve">.П. </w:t>
      </w:r>
      <w:r w:rsidRPr="00FE3397">
        <w:rPr>
          <w:snapToGrid w:val="0"/>
        </w:rPr>
        <w:t>Казанцевым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Он же предложил несколько систем кранов машиниста, послуживших основой и для применяемых ныне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30-е годы 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К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Матросов создал более совершенный воздухораспределитель, конструкция и свойства которого позднее совершенствовались Московским тормозным заводом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ныне завод</w:t>
      </w:r>
      <w:r w:rsidR="00FE3397">
        <w:rPr>
          <w:snapToGrid w:val="0"/>
        </w:rPr>
        <w:t xml:space="preserve"> "</w:t>
      </w:r>
      <w:r w:rsidRPr="00FE3397">
        <w:rPr>
          <w:snapToGrid w:val="0"/>
        </w:rPr>
        <w:t>Трансмаш</w:t>
      </w:r>
      <w:r w:rsidR="00FE3397">
        <w:rPr>
          <w:snapToGrid w:val="0"/>
        </w:rPr>
        <w:t>"</w:t>
      </w:r>
      <w:r w:rsidR="00FE3397" w:rsidRPr="00FE3397">
        <w:rPr>
          <w:snapToGrid w:val="0"/>
        </w:rPr>
        <w:t xml:space="preserve">). </w:t>
      </w:r>
      <w:r w:rsidRPr="00FE3397">
        <w:rPr>
          <w:snapToGrid w:val="0"/>
        </w:rPr>
        <w:t>Модели этих воздухораспределителей последовательно модернизировались в 60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80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х годах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С усложнением тормозной системы, ростом скоростей движения поездов, их массы и длины совершенствовались не только приборы управления и воздухораспределители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Возникла необходимость автоматической регулировки тормозной рычажной передачи, чтобы износ фрикционных и других узлов не ухудшал характеристики тормоза в процессе его эксплуатации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связи с этим появились различные конструкции автоматических регуляторов рычажной передачи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Стремление упростить сложную и тяжелую рычажную передачу привело к созданию компактных конструкций тормозных блоков, включающих в себя тормозной цилиндр со встроенным в него автоматическим регулятором выхода штока цилиндра и устанавливаемых на тележке вагона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различном конструктивном исполнении их используют во многих странах мира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В тормозных системах для высокоскоростного движения часто применяют не только колодочный, но и так называемый дисковый или магнитно-рельсовый тормоз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Он позволяет перенести воздействие колодок с поверхностей колес на специальные диски или заменить его процессом взаимодействия магнитного башмака с рельсом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скоростных пассажирских и пригородных электропоездах применяют также электропневматическое 66 торможение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Электропневматические тормоза срабатывают практически одновременно по длине поезда, поскольку приводятся в действие электрическим управляющим сигналом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lastRenderedPageBreak/>
        <w:t>Без всех этих видов торможения уже невозможно представить себе движение современных поездов на участках со сложным профилем пути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то же время главную роль в обеспечении безопасности движения продолжает играть фрикционный пневматический тормоз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Перспективы развития тормозных систем определяются общими направлениями развития железнодорожного транспорта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Усилия ученых и конструкторов направлены на создание воздухораспределителей, приборов управления и питания, новых типов неметаллических колодок и др</w:t>
      </w:r>
      <w:r w:rsidR="00FE3397">
        <w:rPr>
          <w:snapToGrid w:val="0"/>
        </w:rPr>
        <w:t>.,</w:t>
      </w:r>
      <w:r w:rsidRPr="00FE3397">
        <w:rPr>
          <w:snapToGrid w:val="0"/>
        </w:rPr>
        <w:t xml:space="preserve"> обеспечивающих возможность безопасного вождения грузовых поездов массой 10 тыс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т и более, а пассажирских поездов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 xml:space="preserve">со скоростями </w:t>
      </w:r>
      <w:smartTag w:uri="urn:schemas-microsoft-com:office:smarttags" w:element="metricconverter">
        <w:smartTagPr>
          <w:attr w:name="ProductID" w:val="200 км/ч"/>
        </w:smartTagPr>
        <w:r w:rsidRPr="00FE3397">
          <w:rPr>
            <w:snapToGrid w:val="0"/>
          </w:rPr>
          <w:t>200 км/ч</w:t>
        </w:r>
      </w:smartTag>
      <w:r w:rsidRPr="00FE3397">
        <w:rPr>
          <w:snapToGrid w:val="0"/>
        </w:rPr>
        <w:t xml:space="preserve"> и более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Получают развитие различные системы автоматического управления тормозами поездов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Они позволяют, например, автоматически выполнять различные режимы торможения и тяги по командам, которые передаются с одного пульта управления по всем тяговым единицам, рассредоточенным по длине соединенного грузового поезда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Управление может осуществляться телемеханическим способом или по радио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Созданы различные варианты этих устройств, предназначенных для грузовых, пассажирских, пригородных и других поездов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Все они сохраняют и возможность резервного ручного управления автотормозами краном машиниста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Большое будущее принадлежит системам диагностирования тормозного оборудования в поездах или отдельных тормозных приборов при их обслуживании и ремонте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С использованием этих систем заметно сокращается время на подготовку и проверку тормозов на станциях и в пути следования, а главное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обеспечивается необходимый уровень безопасности движения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На это направлена, например, работа системы контроля целостности тормозной магистрали с передачей информации не только машинисту головного локомотива, но и на все остальные локомотивы соединенного поезда, на встречные и попутные поезда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lastRenderedPageBreak/>
        <w:t>Фрикционные узлы тормозных систем претерпели за годы развития железнодорожного транспорта большие изменения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Во-первых, тормозная колодка и колесо уже не являются, как мы видим, единственным вариантом пары трения, хотя и получили наиболее широкое распространение во всем мире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основном применяются чугунные колодки, причем как состав чугуна, так и различные добавки к нему постоянно совершенствуются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настоящее время широко начинают применять неметаллические колодки из синтетических материалов, которые принято называть композиционными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При этих колодках уменьшается расход металла, существенно увеличивается срок службы колодок, что приводит к сокращению объема ручного труда по их замене и регулировке, а главное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обеспечиваются более короткие тормозные пути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На железных дорогах композиционными колодками оснащено более 90% грузовых и примерно половина пассажирских вагонов, и можно без преувеличения сказать, что без таких колодок современные скорости и массы поездов недостижимы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Современные приборы управления обеспечивают возможность управлять тормозами локомотива вместе с тормозами состава и отдельно от них, а на пассажирских локомотивах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также электрическим тормозом одновременно с автоматическими тормозами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Краны машиниста имеют устройства для сокращения времени зарядки тормозной сети, а также устройства контроля обрыва поезда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Приборы управления обеспечивают и особые режимы экстренного торможения с максимально быстрым выпуском воздуха из тормозной магистрали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Обязательным прибором, обеспечивающим безопасность следования поезда, является автостоп, установленный в кабине локомотива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Он вызывает экстренное торможение автоматически, если машинист не реагирует своевременно на запрещающий сигнал светофора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Ожидается широкое использование роторно-винтовых компрессоров вместо традиционных поршневых, применяемых еще с XIX века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При одинаковой производительности они заметно меньше по габаритам, почти не </w:t>
      </w:r>
      <w:r w:rsidRPr="00FE3397">
        <w:rPr>
          <w:snapToGrid w:val="0"/>
        </w:rPr>
        <w:lastRenderedPageBreak/>
        <w:t>шумят и не создают вибраций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Воздух, сжимаемый в таких компрессорах, меньше разогревается, а значит, в нем меньше содержится влаги, ухудшающей работу тормозов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Скоростной подвижной состав обязательно будет оборудоваться микропроцессорными противоюзными устройствами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Для обеспечения скоростей движения пассажирских поездов </w:t>
      </w:r>
      <w:smartTag w:uri="urn:schemas-microsoft-com:office:smarttags" w:element="metricconverter">
        <w:smartTagPr>
          <w:attr w:name="ProductID" w:val="200 км/ч"/>
        </w:smartTagPr>
        <w:r w:rsidRPr="00FE3397">
          <w:rPr>
            <w:snapToGrid w:val="0"/>
          </w:rPr>
          <w:t>200 км/ч</w:t>
        </w:r>
      </w:smartTag>
      <w:r w:rsidRPr="00FE3397">
        <w:rPr>
          <w:snapToGrid w:val="0"/>
        </w:rPr>
        <w:t xml:space="preserve"> и более разрабатываются новые материалы для фрикционных пар трения тормозов, а также принципиально новые типы тормозов, действующие на вихревых токах</w:t>
      </w:r>
      <w:r w:rsidR="00FE3397" w:rsidRPr="00FE3397">
        <w:rPr>
          <w:snapToGrid w:val="0"/>
        </w:rPr>
        <w:t>.</w:t>
      </w:r>
    </w:p>
    <w:p w:rsidR="00FE3397" w:rsidRDefault="00FE3397" w:rsidP="00FE3397">
      <w:pPr>
        <w:rPr>
          <w:b/>
          <w:bCs/>
          <w:snapToGrid w:val="0"/>
        </w:rPr>
      </w:pPr>
    </w:p>
    <w:p w:rsidR="00C50CC4" w:rsidRPr="00FE3397" w:rsidRDefault="00C50CC4" w:rsidP="00FE3397">
      <w:pPr>
        <w:pStyle w:val="2"/>
        <w:rPr>
          <w:snapToGrid w:val="0"/>
        </w:rPr>
      </w:pPr>
      <w:bookmarkStart w:id="3" w:name="_Toc237787122"/>
      <w:r w:rsidRPr="00FE3397">
        <w:rPr>
          <w:snapToGrid w:val="0"/>
        </w:rPr>
        <w:t>2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История возникновения и устройство автосцепки</w:t>
      </w:r>
      <w:bookmarkEnd w:id="3"/>
    </w:p>
    <w:p w:rsidR="00FE3397" w:rsidRDefault="00FE3397" w:rsidP="00FE3397">
      <w:pPr>
        <w:rPr>
          <w:snapToGrid w:val="0"/>
        </w:rPr>
      </w:pP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Отдельные единицы подвижного состава соединяют сцепными приборами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Вначале это была винтовая упряжь, изобретенная в США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Она состояла из петель или серег, свободно укрепленных на крюке вагона, и нарезного винта, вращая который можно сближать и раздвигать серьги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Быстрота работы и безопасность зависели в основном от квалификации сцепщика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Ручная винтовая сцепка сдерживала рост объема перевозок из-за недостаточной прочности, поскольку ее прочность определяется массой сцепки, а масса ограничена физической силой и квалификацией сцепщика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Другим существенным недостатком ручной сцепки является усложнение маневровой работы, поскольку необходимость скручивать стяжки вагонов увеличивает время формирования и вызывает дополнительные расходы на содержание сцепщиков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Велика также опасность травматизма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Введение автосцепки взамен винтовой упряжи совпало с началом XX века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В </w:t>
      </w:r>
      <w:smartTag w:uri="urn:schemas-microsoft-com:office:smarttags" w:element="metricconverter">
        <w:smartTagPr>
          <w:attr w:name="ProductID" w:val="1890 г"/>
        </w:smartTagPr>
        <w:r w:rsidRPr="00FE3397">
          <w:rPr>
            <w:snapToGrid w:val="0"/>
          </w:rPr>
          <w:t>1890 г</w:t>
        </w:r>
      </w:smartTag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железные дороги США начали, а в </w:t>
      </w:r>
      <w:smartTag w:uri="urn:schemas-microsoft-com:office:smarttags" w:element="metricconverter">
        <w:smartTagPr>
          <w:attr w:name="ProductID" w:val="1900 г"/>
        </w:smartTagPr>
        <w:r w:rsidRPr="00FE3397">
          <w:rPr>
            <w:snapToGrid w:val="0"/>
          </w:rPr>
          <w:t>1900 г</w:t>
        </w:r>
      </w:smartTag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закончили полный перевод подвижного состава на автосцепку типа Дженни, изобретенную еще в </w:t>
      </w:r>
      <w:smartTag w:uri="urn:schemas-microsoft-com:office:smarttags" w:element="metricconverter">
        <w:smartTagPr>
          <w:attr w:name="ProductID" w:val="1876 г"/>
        </w:smartTagPr>
        <w:r w:rsidRPr="00FE3397">
          <w:rPr>
            <w:snapToGrid w:val="0"/>
          </w:rPr>
          <w:t>1876 г</w:t>
        </w:r>
      </w:smartTag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С этого момента начинается активное внедрение автосцепки не только на американском, но и на других континентах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 xml:space="preserve">В </w:t>
      </w:r>
      <w:smartTag w:uri="urn:schemas-microsoft-com:office:smarttags" w:element="metricconverter">
        <w:smartTagPr>
          <w:attr w:name="ProductID" w:val="1925 г"/>
        </w:smartTagPr>
        <w:r w:rsidRPr="00FE3397">
          <w:rPr>
            <w:snapToGrid w:val="0"/>
          </w:rPr>
          <w:t>1925 г</w:t>
        </w:r>
      </w:smartTag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на американскую автосцепку перешла Япония, позднее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Китай и другие страны Азии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В </w:t>
      </w:r>
      <w:smartTag w:uri="urn:schemas-microsoft-com:office:smarttags" w:element="metricconverter">
        <w:smartTagPr>
          <w:attr w:name="ProductID" w:val="1906 г"/>
        </w:smartTagPr>
        <w:r w:rsidRPr="00FE3397">
          <w:rPr>
            <w:snapToGrid w:val="0"/>
          </w:rPr>
          <w:t>1906 г</w:t>
        </w:r>
      </w:smartTag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в России на Московско-Казанской </w:t>
      </w:r>
      <w:r w:rsidRPr="00FE3397">
        <w:rPr>
          <w:snapToGrid w:val="0"/>
        </w:rPr>
        <w:lastRenderedPageBreak/>
        <w:t>железной дороге курсировало 230 вагонов и локомотивов с американской автосцепкой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Широкое применение американской автосцепки выявило и ее принципиальные недостатки</w:t>
      </w:r>
      <w:r w:rsidR="00FE3397" w:rsidRPr="00FE3397">
        <w:rPr>
          <w:snapToGrid w:val="0"/>
        </w:rPr>
        <w:t xml:space="preserve">: </w:t>
      </w:r>
      <w:r w:rsidRPr="00FE3397">
        <w:rPr>
          <w:snapToGrid w:val="0"/>
        </w:rPr>
        <w:t>неполная автоматичность действия, недостаточная область вертикального и горизонтального захвата, передача тяговой нагрузки на промежуточную деталь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коготь и др</w:t>
      </w:r>
      <w:r w:rsidR="00FE3397">
        <w:rPr>
          <w:snapToGrid w:val="0"/>
        </w:rPr>
        <w:t>.,</w:t>
      </w:r>
      <w:r w:rsidRPr="00FE3397">
        <w:rPr>
          <w:snapToGrid w:val="0"/>
        </w:rPr>
        <w:t xml:space="preserve"> поэтому появление автосцепки с новым двузубым контуром зацепления</w:t>
      </w:r>
      <w:r w:rsidR="00FE3397">
        <w:rPr>
          <w:snapToGrid w:val="0"/>
        </w:rPr>
        <w:t xml:space="preserve"> (</w:t>
      </w:r>
      <w:r w:rsidR="00C156EA">
        <w:rPr>
          <w:snapToGrid w:val="0"/>
        </w:rPr>
        <w:t>контуром Виллисо</w:t>
      </w:r>
      <w:r w:rsidRPr="00FE3397">
        <w:rPr>
          <w:snapToGrid w:val="0"/>
        </w:rPr>
        <w:t>на</w:t>
      </w:r>
      <w:r w:rsidR="00FE3397" w:rsidRPr="00FE3397">
        <w:rPr>
          <w:snapToGrid w:val="0"/>
        </w:rPr>
        <w:t>),</w:t>
      </w:r>
      <w:r w:rsidRPr="00FE3397">
        <w:rPr>
          <w:snapToGrid w:val="0"/>
        </w:rPr>
        <w:t xml:space="preserve"> устраняющим указанные недостатки, затормозило дальнейшее применение этого варианта автосцепки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В процессе испытаний на советских дорогах ряда автосцепок лучшие результаты показала автосцепка СА-3, разработанная в Институте реконструкции тяги под руководством профессора В</w:t>
      </w:r>
      <w:r w:rsidR="00FE3397">
        <w:rPr>
          <w:snapToGrid w:val="0"/>
        </w:rPr>
        <w:t xml:space="preserve">.Ф. </w:t>
      </w:r>
      <w:r w:rsidRPr="00FE3397">
        <w:rPr>
          <w:snapToGrid w:val="0"/>
        </w:rPr>
        <w:t>Егорченко, имеющая двузубый контур зацепления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Перевод с винтовой упряжи на автосцепку в СССР начался в </w:t>
      </w:r>
      <w:smartTag w:uri="urn:schemas-microsoft-com:office:smarttags" w:element="metricconverter">
        <w:smartTagPr>
          <w:attr w:name="ProductID" w:val="1935 г"/>
        </w:smartTagPr>
        <w:r w:rsidRPr="00FE3397">
          <w:rPr>
            <w:snapToGrid w:val="0"/>
          </w:rPr>
          <w:t>1935 г</w:t>
        </w:r>
      </w:smartTag>
      <w:r w:rsidR="00FE3397">
        <w:rPr>
          <w:snapToGrid w:val="0"/>
        </w:rPr>
        <w:t>.,</w:t>
      </w:r>
      <w:r w:rsidRPr="00FE3397">
        <w:rPr>
          <w:snapToGrid w:val="0"/>
        </w:rPr>
        <w:t xml:space="preserve"> а закончился в </w:t>
      </w:r>
      <w:smartTag w:uri="urn:schemas-microsoft-com:office:smarttags" w:element="metricconverter">
        <w:smartTagPr>
          <w:attr w:name="ProductID" w:val="1957 г"/>
        </w:smartTagPr>
        <w:r w:rsidRPr="00FE3397">
          <w:rPr>
            <w:snapToGrid w:val="0"/>
          </w:rPr>
          <w:t>1957 г</w:t>
        </w:r>
      </w:smartTag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Применяемая в настоящее время в США, Канаде, Мексике, Японии, Китае, Индии американская автосцепка, как и советская, за период эксплуатации претерпела значительные изменения, направленные на повышение эксплуатационных показателей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Например, у автосцепки СА-3 рабочая нагрузка повысилась в 3 раза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с 0,8 до 2,5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3 МН</w:t>
      </w:r>
      <w:r w:rsidR="00FE3397" w:rsidRPr="00FE3397">
        <w:rPr>
          <w:snapToGrid w:val="0"/>
        </w:rPr>
        <w:t xml:space="preserve">). </w:t>
      </w:r>
      <w:r w:rsidRPr="00FE3397">
        <w:rPr>
          <w:snapToGrid w:val="0"/>
        </w:rPr>
        <w:t>В США намечается тенденция к применению автосцепок жесткого или полужесткого типа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Автосцепка жесткого типа имеет ограничитель предельного перемещения по вертикали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Это позволяет снизить влияние неровностей железнодорожного пути и возможности выхода сцепок из зацепления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Конструкция автосцепок для специального подвижного состава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дизель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 xml:space="preserve">электропоезд, вагоны метрополитенов и </w:t>
      </w:r>
      <w:r w:rsidR="00FE3397">
        <w:rPr>
          <w:snapToGrid w:val="0"/>
        </w:rPr>
        <w:t>др.)</w:t>
      </w:r>
      <w:r w:rsidR="00FE3397" w:rsidRPr="00FE3397">
        <w:rPr>
          <w:snapToGrid w:val="0"/>
        </w:rPr>
        <w:t xml:space="preserve"> </w:t>
      </w:r>
      <w:r w:rsidRPr="00FE3397">
        <w:rPr>
          <w:snapToGrid w:val="0"/>
        </w:rPr>
        <w:t>определяется условиями его эксплуатации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Такие автосцепки не подвергаются большим нагрузкам, поэтому они легче, компактнее, но в то же время требуют большой точности изготовления и сложных вспомогательных обустройств, поскольку при автоматическом сцеплении обеспечивается и соединение воздушных </w:t>
      </w:r>
      <w:r w:rsidRPr="00FE3397">
        <w:rPr>
          <w:snapToGrid w:val="0"/>
        </w:rPr>
        <w:lastRenderedPageBreak/>
        <w:t>магистралей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тормозной и напорной</w:t>
      </w:r>
      <w:r w:rsidR="00FE3397" w:rsidRPr="00FE3397">
        <w:rPr>
          <w:snapToGrid w:val="0"/>
        </w:rPr>
        <w:t>),</w:t>
      </w:r>
      <w:r w:rsidRPr="00FE3397">
        <w:rPr>
          <w:snapToGrid w:val="0"/>
        </w:rPr>
        <w:t xml:space="preserve"> а также электрических цепей управления и передачи информации по подвижному составу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Дальнейшее развитие автосцепки подвижного состава общесетевого назначения будет проходить как в направлении повышения ее эксплуатационных возможностей, так и долговечности, прочности, увеличения межремонтного периода до промежутка между капитальными ремонтами подвижного состава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Весь подвижной состав общего назначения будет иметь автосцепку жесткого </w:t>
      </w:r>
      <w:r w:rsidRPr="00FE3397">
        <w:rPr>
          <w:i/>
          <w:iCs/>
          <w:snapToGrid w:val="0"/>
        </w:rPr>
        <w:t xml:space="preserve">или </w:t>
      </w:r>
      <w:r w:rsidRPr="00FE3397">
        <w:rPr>
          <w:snapToGrid w:val="0"/>
        </w:rPr>
        <w:t>полужесткого типа,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оборудованную автосоединителем тормозной магистрали, а для некоторых типов вагонов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соединителем напорной магистрали и соединителем электроцепей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 xml:space="preserve">Появится автосцепка такого типа и на европейских дорогах колеи </w:t>
      </w:r>
      <w:smartTag w:uri="urn:schemas-microsoft-com:office:smarttags" w:element="metricconverter">
        <w:smartTagPr>
          <w:attr w:name="ProductID" w:val="1435 мм"/>
        </w:smartTagPr>
        <w:r w:rsidRPr="00FE3397">
          <w:rPr>
            <w:snapToGrid w:val="0"/>
          </w:rPr>
          <w:t>1435 мм</w:t>
        </w:r>
      </w:smartTag>
      <w:r w:rsidRPr="00FE3397">
        <w:rPr>
          <w:snapToGrid w:val="0"/>
        </w:rPr>
        <w:t>, где пока еще применяется винтовая упряжь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Использование методов термообработки автосцепки, применение легированных сталей, новые методы упрочнения поверхности наплавкой слоя высокопрочного металла сделают автосцепку прочнее и легче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Расширится область применения специальных автосцепок в связи с введением в эксплуатацию скоростных пассажирских поездов и новых видов транспортных средств, у которых конструкция автосцепки будет определяться условиями эксплуатации и технико-экономической целесообразностью, если не будет острой необходимости во взаимосцепляемости с автосцепкой общесетевых вагонов и локомотивов</w:t>
      </w:r>
      <w:r w:rsidR="00FE3397" w:rsidRPr="00FE3397">
        <w:rPr>
          <w:snapToGrid w:val="0"/>
        </w:rPr>
        <w:t>.</w:t>
      </w:r>
    </w:p>
    <w:p w:rsidR="00FE3397" w:rsidRDefault="00C50CC4" w:rsidP="00FE3397">
      <w:pPr>
        <w:rPr>
          <w:snapToGrid w:val="0"/>
        </w:rPr>
      </w:pPr>
      <w:r w:rsidRPr="00FE3397">
        <w:rPr>
          <w:snapToGrid w:val="0"/>
        </w:rPr>
        <w:t>Наряду с автосцепкой развитие получат и поглощающие аппараты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Первые их образцы представляли собой, по существу, пружину</w:t>
      </w:r>
      <w:r w:rsidR="00FE3397" w:rsidRPr="00FE3397">
        <w:rPr>
          <w:snapToGrid w:val="0"/>
        </w:rPr>
        <w:t xml:space="preserve">; </w:t>
      </w:r>
      <w:r w:rsidRPr="00FE3397">
        <w:rPr>
          <w:snapToGrid w:val="0"/>
        </w:rPr>
        <w:t>в дальнейшем появились системы с использованием пар трения, гидрофрикционные, гидрогазовые</w:t>
      </w:r>
      <w:r w:rsidR="00FE3397" w:rsidRPr="00FE3397">
        <w:rPr>
          <w:snapToGrid w:val="0"/>
        </w:rPr>
        <w:t xml:space="preserve">. </w:t>
      </w:r>
      <w:r w:rsidRPr="00FE3397">
        <w:rPr>
          <w:snapToGrid w:val="0"/>
        </w:rPr>
        <w:t>Однако в будущем они будут заменены аппаратами, имеющими в качестве рабочего тела специальные полимерные соединения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эластомеры</w:t>
      </w:r>
      <w:r w:rsidR="00FE3397" w:rsidRPr="00FE3397">
        <w:rPr>
          <w:snapToGrid w:val="0"/>
        </w:rPr>
        <w:t>),</w:t>
      </w:r>
      <w:r w:rsidRPr="00FE3397">
        <w:rPr>
          <w:snapToGrid w:val="0"/>
        </w:rPr>
        <w:t xml:space="preserve"> и сочетать в себе как простоту конструкции и высокую возможность поглощения энергии</w:t>
      </w:r>
      <w:r w:rsidR="00FE3397">
        <w:rPr>
          <w:snapToGrid w:val="0"/>
        </w:rPr>
        <w:t xml:space="preserve"> (</w:t>
      </w:r>
      <w:r w:rsidRPr="00FE3397">
        <w:rPr>
          <w:snapToGrid w:val="0"/>
        </w:rPr>
        <w:t>100</w:t>
      </w:r>
      <w:r w:rsidR="00FE3397" w:rsidRPr="00FE3397">
        <w:rPr>
          <w:snapToGrid w:val="0"/>
        </w:rPr>
        <w:t xml:space="preserve"> - </w:t>
      </w:r>
      <w:r w:rsidRPr="00FE3397">
        <w:rPr>
          <w:snapToGrid w:val="0"/>
        </w:rPr>
        <w:t>200 кДж</w:t>
      </w:r>
      <w:r w:rsidR="00FE3397" w:rsidRPr="00FE3397">
        <w:rPr>
          <w:snapToGrid w:val="0"/>
        </w:rPr>
        <w:t>),</w:t>
      </w:r>
      <w:r w:rsidRPr="00FE3397">
        <w:rPr>
          <w:snapToGrid w:val="0"/>
        </w:rPr>
        <w:t xml:space="preserve"> так и необходимую надежность в эксплуатации</w:t>
      </w:r>
      <w:r w:rsidR="00FE3397" w:rsidRPr="00FE3397">
        <w:rPr>
          <w:snapToGrid w:val="0"/>
        </w:rPr>
        <w:t>.</w:t>
      </w:r>
    </w:p>
    <w:p w:rsidR="00C50CC4" w:rsidRPr="00FE3397" w:rsidRDefault="00C50CC4" w:rsidP="00FE3397">
      <w:pPr>
        <w:pStyle w:val="2"/>
      </w:pPr>
      <w:r w:rsidRPr="00FE3397">
        <w:br w:type="page"/>
      </w:r>
      <w:bookmarkStart w:id="4" w:name="_Toc237787123"/>
      <w:r w:rsidRPr="00FE3397">
        <w:lastRenderedPageBreak/>
        <w:t>Заключение</w:t>
      </w:r>
      <w:bookmarkEnd w:id="4"/>
    </w:p>
    <w:p w:rsidR="00FE3397" w:rsidRDefault="00FE3397" w:rsidP="00FE3397"/>
    <w:p w:rsidR="00FE3397" w:rsidRDefault="00C50CC4" w:rsidP="00FE3397">
      <w:r w:rsidRPr="00FE3397">
        <w:t>Для соединения вагонов с локомотивом и между собой применяют ударно-тяговые механизмы</w:t>
      </w:r>
      <w:r w:rsidR="00FE3397">
        <w:t xml:space="preserve"> (</w:t>
      </w:r>
      <w:r w:rsidRPr="00FE3397">
        <w:t>сцепки</w:t>
      </w:r>
      <w:r w:rsidR="00FE3397" w:rsidRPr="00FE3397">
        <w:t>),</w:t>
      </w:r>
      <w:r w:rsidRPr="00FE3397">
        <w:t xml:space="preserve"> которые передают тормозные и тяговые усилия при езде</w:t>
      </w:r>
      <w:r w:rsidR="00FE3397" w:rsidRPr="00FE3397">
        <w:t xml:space="preserve">. </w:t>
      </w:r>
      <w:r w:rsidR="00C156EA">
        <w:t>Они крепят</w:t>
      </w:r>
      <w:r w:rsidRPr="00FE3397">
        <w:t>ся к центральной хребтовой балке локомотива или вагона</w:t>
      </w:r>
      <w:r w:rsidR="00FE3397" w:rsidRPr="00FE3397">
        <w:t xml:space="preserve">. </w:t>
      </w:r>
      <w:r w:rsidRPr="00FE3397">
        <w:t>Сцепки бывают трёх разных видов</w:t>
      </w:r>
      <w:r w:rsidR="00FE3397" w:rsidRPr="00FE3397">
        <w:t xml:space="preserve">: </w:t>
      </w:r>
      <w:r w:rsidRPr="00FE3397">
        <w:t>ударно-упряжные, винтовая стяжка и автосцепка</w:t>
      </w:r>
      <w:r w:rsidR="00FE3397" w:rsidRPr="00FE3397">
        <w:t>.</w:t>
      </w:r>
    </w:p>
    <w:p w:rsidR="00FE3397" w:rsidRDefault="00C156EA" w:rsidP="00FE3397">
      <w:r>
        <w:t>Винтовая стяжка применяет</w:t>
      </w:r>
      <w:r w:rsidR="00C50CC4" w:rsidRPr="00FE3397">
        <w:t>ся на некоторых узкоколейках, а также широко применялась в Западной Европе</w:t>
      </w:r>
      <w:r w:rsidR="00FE3397" w:rsidRPr="00FE3397">
        <w:t xml:space="preserve">. </w:t>
      </w:r>
      <w:r>
        <w:t>В этом случае вагоны оборудуют</w:t>
      </w:r>
      <w:r w:rsidR="00C50CC4" w:rsidRPr="00FE3397">
        <w:t>ся двумя буферными тарелками, которые могут перемещаться относительно кузова вагона</w:t>
      </w:r>
      <w:r w:rsidR="00FE3397" w:rsidRPr="00FE3397">
        <w:t xml:space="preserve">. </w:t>
      </w:r>
      <w:r>
        <w:t>В центре имеют</w:t>
      </w:r>
      <w:r w:rsidR="00C50CC4" w:rsidRPr="00FE3397">
        <w:t>ся две части сцепки, стягиваемые болтами</w:t>
      </w:r>
      <w:r w:rsidR="00FE3397" w:rsidRPr="00FE3397">
        <w:t>.</w:t>
      </w:r>
    </w:p>
    <w:p w:rsidR="00FE3397" w:rsidRDefault="00C156EA" w:rsidP="00FE3397">
      <w:r>
        <w:t>Автосцепка применяет</w:t>
      </w:r>
      <w:r w:rsidR="00C50CC4" w:rsidRPr="00FE3397">
        <w:t>ся сейчас на всех магистральных железных дорогах</w:t>
      </w:r>
      <w:r w:rsidR="00FE3397" w:rsidRPr="00FE3397">
        <w:t xml:space="preserve">. </w:t>
      </w:r>
      <w:r w:rsidR="00C50CC4" w:rsidRPr="00FE3397">
        <w:t>По кр</w:t>
      </w:r>
      <w:r>
        <w:t>аям вагона или локомотива имеет</w:t>
      </w:r>
      <w:r w:rsidR="00C50CC4" w:rsidRPr="00FE3397">
        <w:t>ся два б</w:t>
      </w:r>
      <w:r>
        <w:t>уфера, а посередине располагает</w:t>
      </w:r>
      <w:r w:rsidR="00C50CC4" w:rsidRPr="00FE3397">
        <w:t>ся автосцепка</w:t>
      </w:r>
      <w:r w:rsidR="00FE3397" w:rsidRPr="00FE3397">
        <w:t xml:space="preserve">. </w:t>
      </w:r>
      <w:r w:rsidR="00C50CC4" w:rsidRPr="00FE3397">
        <w:t>Все существующие автосцепки могут быть разделены по их типу на две группы</w:t>
      </w:r>
      <w:r w:rsidR="00FE3397" w:rsidRPr="00FE3397">
        <w:t xml:space="preserve">: </w:t>
      </w:r>
      <w:r w:rsidR="00C50CC4" w:rsidRPr="00FE3397">
        <w:t>нежёсткие и жёсткие и по принципу восприятия усилий также на дву группы</w:t>
      </w:r>
      <w:r w:rsidR="00FE3397" w:rsidRPr="00FE3397">
        <w:t xml:space="preserve">: </w:t>
      </w:r>
      <w:r w:rsidR="00C50CC4" w:rsidRPr="00FE3397">
        <w:t>тягово-ударные и тяговые</w:t>
      </w:r>
      <w:r w:rsidR="00FE3397" w:rsidRPr="00FE3397">
        <w:t>.</w:t>
      </w:r>
    </w:p>
    <w:p w:rsidR="00FE3397" w:rsidRDefault="00C50CC4" w:rsidP="00FE3397">
      <w:r w:rsidRPr="00FE3397">
        <w:t>Действует автосцепка следующим образом</w:t>
      </w:r>
      <w:r w:rsidR="00FE3397" w:rsidRPr="00FE3397">
        <w:t xml:space="preserve">. </w:t>
      </w:r>
      <w:r w:rsidRPr="00FE3397">
        <w:t>При нажатии или соударении вагонов головы автосцепок скользят одна по другой в горизонтальной плоскости до тех пор, пока малый зуб одной не войдёт в зёв другой</w:t>
      </w:r>
      <w:r w:rsidR="00FE3397" w:rsidRPr="00FE3397">
        <w:t xml:space="preserve">. </w:t>
      </w:r>
      <w:r w:rsidRPr="00FE3397">
        <w:t>При нажатии друг на друга замки сначала уходят каждый в свой карман, а затем выпадают в образовавшееся пространство и запирают автосцепки</w:t>
      </w:r>
      <w:r w:rsidR="00FE3397" w:rsidRPr="00FE3397">
        <w:t>.</w:t>
      </w:r>
    </w:p>
    <w:p w:rsidR="00FE3397" w:rsidRDefault="00C50CC4" w:rsidP="00FE3397">
      <w:r w:rsidRPr="00FE3397">
        <w:t>Чтобы расцепить автосцепки, достаточно убрать один из замков внутрь головы автосцепки</w:t>
      </w:r>
      <w:r w:rsidR="00FE3397" w:rsidRPr="00FE3397">
        <w:t xml:space="preserve">. </w:t>
      </w:r>
      <w:r w:rsidRPr="00FE3397">
        <w:t xml:space="preserve">Для этого при помощи </w:t>
      </w:r>
      <w:r w:rsidR="00C156EA">
        <w:t>расцепного привода поворачивает</w:t>
      </w:r>
      <w:r w:rsidRPr="00FE3397">
        <w:t>ся валик подъёмника, а вместе с ним и подъёмник замка, который сначала поднимает верхнее плечо собачки, чем выключает действие предохранителя замка, затем уводит замок внутрь головы автосцепки и одновременно заходит за расцепной угол замкодержателя</w:t>
      </w:r>
      <w:r w:rsidR="00FE3397" w:rsidRPr="00FE3397">
        <w:t xml:space="preserve">. </w:t>
      </w:r>
      <w:r w:rsidRPr="00FE3397">
        <w:t xml:space="preserve">Проследним движением подъёмник замка запирает свой обратный ход, так как, упираясь в расцепной угол замкодержателя, он не может вернуться в своё прежнее </w:t>
      </w:r>
      <w:r w:rsidRPr="00FE3397">
        <w:lastRenderedPageBreak/>
        <w:t>положение до тех пор, пока не освободиться лапа замкодержателя, что произойдёт только при разъединении автосцепок</w:t>
      </w:r>
      <w:r w:rsidR="00FE3397" w:rsidRPr="00FE3397">
        <w:t xml:space="preserve">. </w:t>
      </w:r>
      <w:r w:rsidRPr="00FE3397">
        <w:t>При этом она под действием веса своего противовеса и нажатия подъёмника войдёт в зёв автосцепки</w:t>
      </w:r>
      <w:r w:rsidR="00FE3397" w:rsidRPr="00FE3397">
        <w:t>.</w:t>
      </w:r>
    </w:p>
    <w:p w:rsidR="00FE3397" w:rsidRDefault="00C50CC4" w:rsidP="00FE3397">
      <w:r w:rsidRPr="00FE3397">
        <w:t xml:space="preserve">В </w:t>
      </w:r>
      <w:r w:rsidR="00C156EA">
        <w:t>пассажирских вагонах устраивают</w:t>
      </w:r>
      <w:r w:rsidRPr="00FE3397">
        <w:t>ся, помимо поглощающих аппаратов автосцепки, центральные упругие площадки</w:t>
      </w:r>
      <w:r w:rsidR="00FE3397">
        <w:t xml:space="preserve"> (</w:t>
      </w:r>
      <w:r w:rsidRPr="00FE3397">
        <w:t>переходы</w:t>
      </w:r>
      <w:r w:rsidR="00FE3397" w:rsidRPr="00FE3397">
        <w:t>)</w:t>
      </w:r>
      <w:r w:rsidR="00FE3397">
        <w:t>.</w:t>
      </w:r>
    </w:p>
    <w:p w:rsidR="00FE3397" w:rsidRDefault="00C50CC4" w:rsidP="00FE3397">
      <w:r w:rsidRPr="00FE3397">
        <w:t>Упругая площадка, размещаемая на торцовой стенке вагона, имеет рамку, выступающую вперёд за плоскость зацепления автосцепок</w:t>
      </w:r>
      <w:r w:rsidR="00FE3397" w:rsidRPr="00FE3397">
        <w:t xml:space="preserve">. </w:t>
      </w:r>
      <w:r w:rsidRPr="00FE3397">
        <w:t>Нижняя часть рамки соединяется штырями с буферами, а верхняя с хомутом листовой рессоры, концы кото</w:t>
      </w:r>
      <w:r w:rsidR="00C156EA">
        <w:t>рой при помощи шарниров опирают</w:t>
      </w:r>
      <w:r w:rsidRPr="00FE3397">
        <w:t>ся на торцовую стенку вагона</w:t>
      </w:r>
      <w:r w:rsidR="00FE3397" w:rsidRPr="00FE3397">
        <w:t xml:space="preserve">. </w:t>
      </w:r>
      <w:r w:rsidRPr="00FE3397">
        <w:t>При сое</w:t>
      </w:r>
      <w:r w:rsidR="00C156EA">
        <w:t>динении вагонов сначала сжимают</w:t>
      </w:r>
      <w:r w:rsidRPr="00FE3397">
        <w:t>ся упругие пл</w:t>
      </w:r>
      <w:r w:rsidR="00C156EA">
        <w:t>ощадки, после чего уже сцепляют</w:t>
      </w:r>
      <w:r w:rsidRPr="00FE3397">
        <w:t>ся автосцепки, в резу</w:t>
      </w:r>
      <w:r w:rsidR="00C156EA">
        <w:t>льтате этого автосцепки находят</w:t>
      </w:r>
      <w:r w:rsidRPr="00FE3397">
        <w:t>ся в натянутом положении, что смягчает толчки, вызываемые зазорами между сцепляемыми поверхностями автосцепок</w:t>
      </w:r>
      <w:r w:rsidR="00FE3397" w:rsidRPr="00FE3397">
        <w:t xml:space="preserve">. </w:t>
      </w:r>
      <w:r w:rsidRPr="00FE3397">
        <w:t>Сб</w:t>
      </w:r>
      <w:r w:rsidR="00C156EA">
        <w:t>оку и сверху переходы закрывают</w:t>
      </w:r>
      <w:r w:rsidRPr="00FE3397">
        <w:t>ся резиновой гармоникой</w:t>
      </w:r>
      <w:r w:rsidR="00FE3397" w:rsidRPr="00FE3397">
        <w:t>.</w:t>
      </w:r>
    </w:p>
    <w:p w:rsidR="00C50CC4" w:rsidRPr="00FE3397" w:rsidRDefault="00C50CC4" w:rsidP="00FE3397">
      <w:pPr>
        <w:pStyle w:val="2"/>
      </w:pPr>
      <w:r w:rsidRPr="00FE3397">
        <w:br w:type="page"/>
      </w:r>
      <w:bookmarkStart w:id="5" w:name="_Toc237787124"/>
      <w:r w:rsidRPr="00FE3397">
        <w:lastRenderedPageBreak/>
        <w:t>Список литературы</w:t>
      </w:r>
      <w:bookmarkEnd w:id="5"/>
    </w:p>
    <w:p w:rsidR="00FE3397" w:rsidRDefault="00FE3397" w:rsidP="00FE3397"/>
    <w:p w:rsidR="00FE3397" w:rsidRDefault="00C50CC4" w:rsidP="00FE3397">
      <w:pPr>
        <w:pStyle w:val="a0"/>
      </w:pPr>
      <w:r w:rsidRPr="00FE3397">
        <w:t>Сотников Е</w:t>
      </w:r>
      <w:r w:rsidR="00FE3397">
        <w:t xml:space="preserve">.А. </w:t>
      </w:r>
      <w:r w:rsidRPr="00FE3397">
        <w:t>Железные дороги мира из XIX в XXI век / Е</w:t>
      </w:r>
      <w:r w:rsidR="00FE3397">
        <w:t xml:space="preserve">.А. </w:t>
      </w:r>
      <w:r w:rsidRPr="00FE3397">
        <w:t>Сотников</w:t>
      </w:r>
      <w:r w:rsidR="00FE3397" w:rsidRPr="00FE3397">
        <w:t>. -</w:t>
      </w:r>
      <w:r w:rsidR="00FE3397">
        <w:t xml:space="preserve"> </w:t>
      </w:r>
      <w:r w:rsidRPr="00FE3397">
        <w:t>М</w:t>
      </w:r>
      <w:r w:rsidR="00FE3397">
        <w:t>.:</w:t>
      </w:r>
      <w:r w:rsidR="00FE3397" w:rsidRPr="00FE3397">
        <w:t xml:space="preserve"> </w:t>
      </w:r>
      <w:r w:rsidRPr="00FE3397">
        <w:t>Транспорт, 1993</w:t>
      </w:r>
      <w:r w:rsidR="00FE3397" w:rsidRPr="00FE3397">
        <w:t>.</w:t>
      </w:r>
    </w:p>
    <w:p w:rsidR="00FE3397" w:rsidRDefault="00C50CC4" w:rsidP="00FE3397">
      <w:pPr>
        <w:pStyle w:val="a0"/>
      </w:pPr>
      <w:r w:rsidRPr="00FE3397">
        <w:t xml:space="preserve">Виргинский </w:t>
      </w:r>
      <w:r w:rsidRPr="00FE3397">
        <w:rPr>
          <w:lang w:val="en-US"/>
        </w:rPr>
        <w:t>B</w:t>
      </w:r>
      <w:r w:rsidR="00FE3397" w:rsidRPr="00FE3397">
        <w:t xml:space="preserve">. </w:t>
      </w:r>
      <w:r w:rsidRPr="00FE3397">
        <w:rPr>
          <w:lang w:val="en-US"/>
        </w:rPr>
        <w:t>C</w:t>
      </w:r>
      <w:r w:rsidR="00FE3397" w:rsidRPr="00FE3397">
        <w:t xml:space="preserve">. </w:t>
      </w:r>
      <w:r w:rsidRPr="00FE3397">
        <w:t xml:space="preserve">Возникновение железных дорог в России / </w:t>
      </w:r>
      <w:r w:rsidRPr="00FE3397">
        <w:rPr>
          <w:lang w:val="en-US"/>
        </w:rPr>
        <w:t>B</w:t>
      </w:r>
      <w:r w:rsidR="00FE3397" w:rsidRPr="00FE3397">
        <w:t xml:space="preserve">. </w:t>
      </w:r>
      <w:r w:rsidRPr="00FE3397">
        <w:rPr>
          <w:lang w:val="en-US"/>
        </w:rPr>
        <w:t>C</w:t>
      </w:r>
      <w:r w:rsidR="00FE3397" w:rsidRPr="00FE3397">
        <w:t xml:space="preserve">. </w:t>
      </w:r>
      <w:r w:rsidRPr="00FE3397">
        <w:t>Виргинский</w:t>
      </w:r>
      <w:r w:rsidR="00FE3397" w:rsidRPr="00FE3397">
        <w:t>. -</w:t>
      </w:r>
      <w:r w:rsidR="00FE3397">
        <w:t xml:space="preserve"> </w:t>
      </w:r>
      <w:r w:rsidRPr="00FE3397">
        <w:t>М</w:t>
      </w:r>
      <w:r w:rsidR="00FE3397">
        <w:t>.:</w:t>
      </w:r>
      <w:r w:rsidR="00FE3397" w:rsidRPr="00FE3397">
        <w:t xml:space="preserve"> </w:t>
      </w:r>
      <w:r w:rsidRPr="00FE3397">
        <w:t>Желдориздат, 1949</w:t>
      </w:r>
      <w:r w:rsidR="00FE3397" w:rsidRPr="00FE3397">
        <w:t>.</w:t>
      </w:r>
    </w:p>
    <w:p w:rsidR="00FE3397" w:rsidRDefault="00C50CC4" w:rsidP="00FE3397">
      <w:pPr>
        <w:pStyle w:val="a0"/>
      </w:pPr>
      <w:r w:rsidRPr="00FE3397">
        <w:t>Калиничев В</w:t>
      </w:r>
      <w:r w:rsidR="00FE3397">
        <w:t xml:space="preserve">.П. </w:t>
      </w:r>
      <w:r w:rsidRPr="00FE3397">
        <w:t>Великий Сибирский путь / В</w:t>
      </w:r>
      <w:r w:rsidR="00FE3397">
        <w:t xml:space="preserve">.П. </w:t>
      </w:r>
      <w:r w:rsidRPr="00FE3397">
        <w:t>Калиничев</w:t>
      </w:r>
      <w:r w:rsidR="00FE3397" w:rsidRPr="00FE3397">
        <w:t>. -</w:t>
      </w:r>
      <w:r w:rsidR="00FE3397">
        <w:t xml:space="preserve"> </w:t>
      </w:r>
      <w:r w:rsidRPr="00FE3397">
        <w:t>М</w:t>
      </w:r>
      <w:r w:rsidR="00FE3397">
        <w:t>.:</w:t>
      </w:r>
      <w:r w:rsidR="00FE3397" w:rsidRPr="00FE3397">
        <w:t xml:space="preserve"> </w:t>
      </w:r>
      <w:r w:rsidRPr="00FE3397">
        <w:t>Транспорт, 1991</w:t>
      </w:r>
      <w:r w:rsidR="00FE3397" w:rsidRPr="00FE3397">
        <w:t>.</w:t>
      </w:r>
    </w:p>
    <w:p w:rsidR="00FE3397" w:rsidRDefault="00C50CC4" w:rsidP="00FE3397">
      <w:pPr>
        <w:pStyle w:val="a0"/>
      </w:pPr>
      <w:r w:rsidRPr="00FE3397">
        <w:t>История железнодорожного транспорта России / под редакцией Красковского Е</w:t>
      </w:r>
      <w:r w:rsidR="00FE3397">
        <w:t xml:space="preserve">.Я., </w:t>
      </w:r>
      <w:r w:rsidRPr="00FE3397">
        <w:t>Уздина М</w:t>
      </w:r>
      <w:r w:rsidR="00FE3397">
        <w:t xml:space="preserve">.М. </w:t>
      </w:r>
      <w:r w:rsidR="00FE3397" w:rsidRPr="00FE3397">
        <w:t>-</w:t>
      </w:r>
      <w:r w:rsidR="00FE3397">
        <w:t xml:space="preserve"> </w:t>
      </w:r>
      <w:r w:rsidRPr="00FE3397">
        <w:t>Спб</w:t>
      </w:r>
      <w:r w:rsidR="00FE3397" w:rsidRPr="00FE3397">
        <w:t xml:space="preserve">., </w:t>
      </w:r>
      <w:smartTag w:uri="urn:schemas-microsoft-com:office:smarttags" w:element="metricconverter">
        <w:smartTagPr>
          <w:attr w:name="ProductID" w:val="1994 г"/>
        </w:smartTagPr>
        <w:r w:rsidR="00FE3397" w:rsidRPr="00FE3397">
          <w:t>19</w:t>
        </w:r>
        <w:r w:rsidRPr="00FE3397">
          <w:t>94 г</w:t>
        </w:r>
      </w:smartTag>
      <w:r w:rsidR="00FE3397" w:rsidRPr="00FE3397">
        <w:t>.</w:t>
      </w:r>
    </w:p>
    <w:p w:rsidR="00FE3397" w:rsidRDefault="00C50CC4" w:rsidP="00FE3397">
      <w:pPr>
        <w:pStyle w:val="a0"/>
      </w:pPr>
      <w:r w:rsidRPr="00FE3397">
        <w:t>Кологривая И</w:t>
      </w:r>
      <w:r w:rsidR="00FE3397">
        <w:t xml:space="preserve">.Е. </w:t>
      </w:r>
      <w:r w:rsidRPr="00FE3397">
        <w:t>История развития железнодорожного транспорта</w:t>
      </w:r>
      <w:r w:rsidR="00FE3397" w:rsidRPr="00FE3397">
        <w:t xml:space="preserve">: </w:t>
      </w:r>
      <w:r w:rsidRPr="00FE3397">
        <w:t>учебно-методическое пособие / И</w:t>
      </w:r>
      <w:r w:rsidR="00FE3397">
        <w:t xml:space="preserve">.Е. </w:t>
      </w:r>
      <w:r w:rsidRPr="00FE3397">
        <w:t>Кологривая</w:t>
      </w:r>
      <w:r w:rsidR="00FE3397" w:rsidRPr="00FE3397">
        <w:t xml:space="preserve"> - </w:t>
      </w:r>
      <w:r w:rsidRPr="00FE3397">
        <w:t>Хабаровск</w:t>
      </w:r>
      <w:r w:rsidR="00FE3397" w:rsidRPr="00FE3397">
        <w:t xml:space="preserve">: </w:t>
      </w:r>
      <w:r w:rsidRPr="00FE3397">
        <w:t>ДВГУПС, 1998</w:t>
      </w:r>
      <w:r w:rsidR="00FE3397" w:rsidRPr="00FE3397">
        <w:t>.</w:t>
      </w:r>
    </w:p>
    <w:p w:rsidR="00FE3397" w:rsidRDefault="00C50CC4" w:rsidP="00FE3397">
      <w:pPr>
        <w:pStyle w:val="a0"/>
      </w:pPr>
      <w:r w:rsidRPr="00FE3397">
        <w:t>Кологривая И</w:t>
      </w:r>
      <w:r w:rsidR="00FE3397">
        <w:t xml:space="preserve">.Е. </w:t>
      </w:r>
      <w:r w:rsidRPr="00FE3397">
        <w:t>История развития железнодорожного транспорта</w:t>
      </w:r>
      <w:r w:rsidR="00FE3397" w:rsidRPr="00FE3397">
        <w:t xml:space="preserve">: </w:t>
      </w:r>
      <w:r w:rsidRPr="00FE3397">
        <w:t>учеб</w:t>
      </w:r>
      <w:r w:rsidR="00FE3397" w:rsidRPr="00FE3397">
        <w:t xml:space="preserve">. </w:t>
      </w:r>
      <w:r w:rsidRPr="00FE3397">
        <w:t>пособие / И</w:t>
      </w:r>
      <w:r w:rsidR="00FE3397">
        <w:t xml:space="preserve">.Е. </w:t>
      </w:r>
      <w:r w:rsidRPr="00FE3397">
        <w:t>Кологривая</w:t>
      </w:r>
      <w:r w:rsidR="00FE3397">
        <w:t>.2</w:t>
      </w:r>
      <w:r w:rsidRPr="00FE3397">
        <w:t>-е изд</w:t>
      </w:r>
      <w:r w:rsidR="00FE3397" w:rsidRPr="00FE3397">
        <w:t xml:space="preserve">. </w:t>
      </w:r>
      <w:r w:rsidRPr="00FE3397">
        <w:t>доп</w:t>
      </w:r>
      <w:r w:rsidR="00FE3397" w:rsidRPr="00FE3397">
        <w:t xml:space="preserve">. </w:t>
      </w:r>
      <w:r w:rsidRPr="00FE3397">
        <w:t>и перераб</w:t>
      </w:r>
      <w:r w:rsidR="00FE3397" w:rsidRPr="00FE3397">
        <w:t>. -</w:t>
      </w:r>
      <w:r w:rsidR="00FE3397">
        <w:t xml:space="preserve"> </w:t>
      </w:r>
      <w:r w:rsidRPr="00FE3397">
        <w:t>Хабаровск</w:t>
      </w:r>
      <w:r w:rsidR="00FE3397" w:rsidRPr="00FE3397">
        <w:t xml:space="preserve">: </w:t>
      </w:r>
      <w:r w:rsidRPr="00FE3397">
        <w:t>ДВГУПС, 2007</w:t>
      </w:r>
      <w:r w:rsidR="00FE3397" w:rsidRPr="00FE3397">
        <w:t>.</w:t>
      </w:r>
    </w:p>
    <w:p w:rsidR="00C50CC4" w:rsidRPr="00FE3397" w:rsidRDefault="00C50CC4" w:rsidP="00FE3397"/>
    <w:sectPr w:rsidR="00C50CC4" w:rsidRPr="00FE3397" w:rsidSect="00DA0AE6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1134" w:right="850" w:bottom="1134" w:left="1701" w:header="680" w:footer="567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895" w:rsidRDefault="00964895">
      <w:r>
        <w:separator/>
      </w:r>
    </w:p>
  </w:endnote>
  <w:endnote w:type="continuationSeparator" w:id="1">
    <w:p w:rsidR="00964895" w:rsidRDefault="0096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altName w:val="Lucida Console"/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97" w:rsidRDefault="00FE3397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97" w:rsidRDefault="00FE339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895" w:rsidRDefault="00964895">
      <w:r>
        <w:separator/>
      </w:r>
    </w:p>
  </w:footnote>
  <w:footnote w:type="continuationSeparator" w:id="1">
    <w:p w:rsidR="00964895" w:rsidRDefault="0096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97" w:rsidRDefault="00FE3397" w:rsidP="00FE3397">
    <w:pPr>
      <w:pStyle w:val="a9"/>
      <w:framePr w:wrap="auto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DA0AE6">
      <w:rPr>
        <w:rStyle w:val="af7"/>
      </w:rPr>
      <w:t>16</w:t>
    </w:r>
    <w:r>
      <w:rPr>
        <w:rStyle w:val="af7"/>
      </w:rPr>
      <w:fldChar w:fldCharType="end"/>
    </w:r>
  </w:p>
  <w:p w:rsidR="00FE3397" w:rsidRDefault="00FE3397" w:rsidP="00FE3397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397" w:rsidRDefault="00FE339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9A4"/>
    <w:multiLevelType w:val="singleLevel"/>
    <w:tmpl w:val="B49075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7347EBD"/>
    <w:multiLevelType w:val="hybridMultilevel"/>
    <w:tmpl w:val="5F128D90"/>
    <w:lvl w:ilvl="0" w:tplc="72E2BE26">
      <w:start w:val="1"/>
      <w:numFmt w:val="bullet"/>
      <w:pStyle w:val="a"/>
      <w:lvlText w:val=""/>
      <w:lvlJc w:val="left"/>
      <w:pPr>
        <w:tabs>
          <w:tab w:val="num" w:pos="1077"/>
        </w:tabs>
        <w:ind w:firstLine="72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873BC5"/>
    <w:multiLevelType w:val="multilevel"/>
    <w:tmpl w:val="53602072"/>
    <w:lvl w:ilvl="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21073807"/>
    <w:multiLevelType w:val="singleLevel"/>
    <w:tmpl w:val="3634B5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4">
    <w:nsid w:val="3388387A"/>
    <w:multiLevelType w:val="hybridMultilevel"/>
    <w:tmpl w:val="68BC4D5C"/>
    <w:lvl w:ilvl="0" w:tplc="CE5C2A84">
      <w:start w:val="1"/>
      <w:numFmt w:val="decimal"/>
      <w:pStyle w:val="a0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EDF0D15"/>
    <w:multiLevelType w:val="singleLevel"/>
    <w:tmpl w:val="478A0B9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6">
    <w:nsid w:val="7DD34BEA"/>
    <w:multiLevelType w:val="singleLevel"/>
    <w:tmpl w:val="6FF6B1F0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firstLine="720"/>
      </w:pPr>
      <w:rPr>
        <w:rFonts w:cs="Times New Roman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40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A3F55"/>
    <w:rsid w:val="003230D8"/>
    <w:rsid w:val="003E5DCD"/>
    <w:rsid w:val="005B54E1"/>
    <w:rsid w:val="00640153"/>
    <w:rsid w:val="0068791A"/>
    <w:rsid w:val="0095111A"/>
    <w:rsid w:val="00964895"/>
    <w:rsid w:val="00A96BA9"/>
    <w:rsid w:val="00C156EA"/>
    <w:rsid w:val="00C50CC4"/>
    <w:rsid w:val="00C6672B"/>
    <w:rsid w:val="00DA0AE6"/>
    <w:rsid w:val="00EB4C4C"/>
    <w:rsid w:val="00EC0170"/>
    <w:rsid w:val="00F16A16"/>
    <w:rsid w:val="00FA3F55"/>
    <w:rsid w:val="00FE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autoRedefine/>
    <w:qFormat/>
    <w:rsid w:val="00FE3397"/>
    <w:pPr>
      <w:spacing w:after="0" w:line="360" w:lineRule="auto"/>
      <w:ind w:firstLine="720"/>
      <w:jc w:val="both"/>
    </w:pPr>
    <w:rPr>
      <w:sz w:val="28"/>
      <w:szCs w:val="28"/>
    </w:rPr>
  </w:style>
  <w:style w:type="paragraph" w:styleId="1">
    <w:name w:val="heading 1"/>
    <w:basedOn w:val="a2"/>
    <w:next w:val="a2"/>
    <w:link w:val="10"/>
    <w:uiPriority w:val="99"/>
    <w:qFormat/>
    <w:rsid w:val="00FE3397"/>
    <w:pPr>
      <w:keepNext/>
      <w:ind w:firstLine="0"/>
      <w:jc w:val="center"/>
      <w:outlineLvl w:val="0"/>
    </w:pPr>
    <w:rPr>
      <w:b/>
      <w:bCs/>
      <w:caps/>
      <w:noProof/>
      <w:kern w:val="16"/>
    </w:rPr>
  </w:style>
  <w:style w:type="paragraph" w:styleId="2">
    <w:name w:val="heading 2"/>
    <w:basedOn w:val="a2"/>
    <w:next w:val="a2"/>
    <w:link w:val="20"/>
    <w:autoRedefine/>
    <w:uiPriority w:val="99"/>
    <w:qFormat/>
    <w:rsid w:val="00FE3397"/>
    <w:pPr>
      <w:keepNext/>
      <w:tabs>
        <w:tab w:val="left" w:pos="6285"/>
      </w:tabs>
      <w:ind w:firstLine="0"/>
      <w:jc w:val="center"/>
      <w:outlineLvl w:val="1"/>
    </w:pPr>
    <w:rPr>
      <w:b/>
      <w:bCs/>
      <w:i/>
      <w:iCs/>
      <w:smallCaps/>
      <w:noProof/>
    </w:rPr>
  </w:style>
  <w:style w:type="paragraph" w:styleId="3">
    <w:name w:val="heading 3"/>
    <w:basedOn w:val="a2"/>
    <w:next w:val="a2"/>
    <w:link w:val="30"/>
    <w:uiPriority w:val="99"/>
    <w:qFormat/>
    <w:rsid w:val="00FE3397"/>
    <w:pPr>
      <w:keepNext/>
      <w:outlineLvl w:val="2"/>
    </w:pPr>
    <w:rPr>
      <w:b/>
      <w:bCs/>
      <w:noProof/>
    </w:rPr>
  </w:style>
  <w:style w:type="paragraph" w:styleId="4">
    <w:name w:val="heading 4"/>
    <w:basedOn w:val="a2"/>
    <w:next w:val="a2"/>
    <w:link w:val="40"/>
    <w:uiPriority w:val="99"/>
    <w:qFormat/>
    <w:rsid w:val="00FE3397"/>
    <w:pPr>
      <w:keepNext/>
      <w:ind w:firstLine="0"/>
      <w:jc w:val="center"/>
      <w:outlineLvl w:val="3"/>
    </w:pPr>
    <w:rPr>
      <w:i/>
      <w:iCs/>
      <w:noProof/>
    </w:rPr>
  </w:style>
  <w:style w:type="paragraph" w:styleId="5">
    <w:name w:val="heading 5"/>
    <w:basedOn w:val="a2"/>
    <w:next w:val="a2"/>
    <w:link w:val="50"/>
    <w:uiPriority w:val="99"/>
    <w:qFormat/>
    <w:rsid w:val="00FE3397"/>
    <w:pPr>
      <w:keepNext/>
      <w:ind w:left="737" w:firstLine="0"/>
      <w:jc w:val="left"/>
      <w:outlineLvl w:val="4"/>
    </w:pPr>
  </w:style>
  <w:style w:type="paragraph" w:styleId="6">
    <w:name w:val="heading 6"/>
    <w:basedOn w:val="a2"/>
    <w:next w:val="a2"/>
    <w:link w:val="60"/>
    <w:uiPriority w:val="99"/>
    <w:qFormat/>
    <w:rsid w:val="00FE3397"/>
    <w:pPr>
      <w:keepNext/>
      <w:jc w:val="center"/>
      <w:outlineLvl w:val="5"/>
    </w:pPr>
    <w:rPr>
      <w:b/>
      <w:bCs/>
      <w:sz w:val="30"/>
      <w:szCs w:val="30"/>
    </w:rPr>
  </w:style>
  <w:style w:type="paragraph" w:styleId="7">
    <w:name w:val="heading 7"/>
    <w:basedOn w:val="a2"/>
    <w:next w:val="a2"/>
    <w:link w:val="70"/>
    <w:uiPriority w:val="99"/>
    <w:qFormat/>
    <w:rsid w:val="00FE3397"/>
    <w:pPr>
      <w:keepNext/>
      <w:outlineLvl w:val="6"/>
    </w:pPr>
    <w:rPr>
      <w:sz w:val="24"/>
      <w:szCs w:val="24"/>
    </w:rPr>
  </w:style>
  <w:style w:type="paragraph" w:styleId="8">
    <w:name w:val="heading 8"/>
    <w:basedOn w:val="a2"/>
    <w:next w:val="a2"/>
    <w:link w:val="80"/>
    <w:uiPriority w:val="99"/>
    <w:qFormat/>
    <w:rsid w:val="00FE3397"/>
    <w:pPr>
      <w:keepNext/>
      <w:outlineLvl w:val="7"/>
    </w:pPr>
    <w:rPr>
      <w:rFonts w:ascii="Arial" w:hAnsi="Arial" w:cs="Arial"/>
      <w:b/>
      <w:bCs/>
      <w:sz w:val="32"/>
      <w:szCs w:val="32"/>
    </w:rPr>
  </w:style>
  <w:style w:type="character" w:default="1" w:styleId="a3">
    <w:name w:val="Default Paragraph Font"/>
    <w:uiPriority w:val="99"/>
    <w:semiHidden/>
    <w:rsid w:val="00FE3397"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semiHidden/>
    <w:locked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locked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semiHidden/>
    <w:locked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semiHidden/>
    <w:locked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3"/>
    <w:link w:val="7"/>
    <w:uiPriority w:val="9"/>
    <w:semiHidden/>
    <w:locked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locked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21">
    <w:name w:val="Body Text 2"/>
    <w:basedOn w:val="a2"/>
    <w:link w:val="22"/>
    <w:uiPriority w:val="99"/>
    <w:rPr>
      <w:rFonts w:ascii="TimesNewRomanPS-BoldMT" w:hAnsi="TimesNewRomanPS-BoldMT" w:cs="TimesNewRomanPS-BoldMT"/>
      <w:b/>
      <w:bCs/>
    </w:rPr>
  </w:style>
  <w:style w:type="character" w:customStyle="1" w:styleId="22">
    <w:name w:val="Основной текст 2 Знак"/>
    <w:basedOn w:val="a3"/>
    <w:link w:val="21"/>
    <w:uiPriority w:val="99"/>
    <w:semiHidden/>
    <w:locked/>
    <w:rPr>
      <w:rFonts w:cs="Times New Roman"/>
      <w:sz w:val="28"/>
      <w:szCs w:val="28"/>
    </w:rPr>
  </w:style>
  <w:style w:type="paragraph" w:styleId="a6">
    <w:name w:val="Title"/>
    <w:basedOn w:val="a2"/>
    <w:link w:val="a7"/>
    <w:uiPriority w:val="99"/>
    <w:qFormat/>
    <w:pPr>
      <w:widowControl w:val="0"/>
      <w:autoSpaceDE w:val="0"/>
      <w:autoSpaceDN w:val="0"/>
      <w:adjustRightInd w:val="0"/>
      <w:ind w:firstLine="709"/>
      <w:jc w:val="center"/>
    </w:pPr>
    <w:rPr>
      <w:b/>
      <w:bCs/>
    </w:rPr>
  </w:style>
  <w:style w:type="character" w:customStyle="1" w:styleId="a7">
    <w:name w:val="Название Знак"/>
    <w:basedOn w:val="a3"/>
    <w:link w:val="a6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3">
    <w:name w:val="Body Text Indent 2"/>
    <w:basedOn w:val="a2"/>
    <w:link w:val="24"/>
    <w:uiPriority w:val="99"/>
    <w:rsid w:val="00FE3397"/>
    <w:pPr>
      <w:shd w:val="clear" w:color="auto" w:fill="FFFFFF"/>
      <w:tabs>
        <w:tab w:val="left" w:pos="163"/>
      </w:tabs>
      <w:ind w:firstLine="360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locked/>
    <w:rPr>
      <w:rFonts w:cs="Times New Roman"/>
      <w:sz w:val="28"/>
      <w:szCs w:val="28"/>
    </w:rPr>
  </w:style>
  <w:style w:type="paragraph" w:customStyle="1" w:styleId="a8">
    <w:name w:val="Абзац"/>
    <w:uiPriority w:val="99"/>
    <w:pPr>
      <w:spacing w:after="0" w:line="240" w:lineRule="auto"/>
      <w:ind w:firstLine="720"/>
      <w:jc w:val="both"/>
    </w:pPr>
    <w:rPr>
      <w:rFonts w:ascii="Tahoma" w:hAnsi="Tahoma" w:cs="Tahoma"/>
      <w:sz w:val="24"/>
      <w:szCs w:val="24"/>
    </w:rPr>
  </w:style>
  <w:style w:type="table" w:styleId="-1">
    <w:name w:val="Table Web 1"/>
    <w:basedOn w:val="a4"/>
    <w:uiPriority w:val="99"/>
    <w:rsid w:val="00FE3397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next w:val="aa"/>
    <w:link w:val="ab"/>
    <w:uiPriority w:val="99"/>
    <w:rsid w:val="00FE3397"/>
    <w:pPr>
      <w:tabs>
        <w:tab w:val="center" w:pos="4677"/>
        <w:tab w:val="right" w:pos="9355"/>
      </w:tabs>
      <w:spacing w:line="240" w:lineRule="auto"/>
      <w:ind w:firstLine="0"/>
      <w:jc w:val="right"/>
    </w:pPr>
    <w:rPr>
      <w:noProof/>
      <w:kern w:val="16"/>
    </w:rPr>
  </w:style>
  <w:style w:type="character" w:customStyle="1" w:styleId="ab">
    <w:name w:val="Верхний колонтитул Знак"/>
    <w:basedOn w:val="a3"/>
    <w:link w:val="a9"/>
    <w:uiPriority w:val="99"/>
    <w:semiHidden/>
    <w:locked/>
    <w:rsid w:val="00FE3397"/>
    <w:rPr>
      <w:rFonts w:cs="Times New Roman"/>
      <w:noProof/>
      <w:kern w:val="16"/>
      <w:sz w:val="28"/>
      <w:szCs w:val="28"/>
      <w:lang w:val="ru-RU" w:eastAsia="ru-RU"/>
    </w:rPr>
  </w:style>
  <w:style w:type="character" w:styleId="ac">
    <w:name w:val="endnote reference"/>
    <w:basedOn w:val="a3"/>
    <w:uiPriority w:val="99"/>
    <w:semiHidden/>
    <w:rsid w:val="00FE3397"/>
    <w:rPr>
      <w:rFonts w:cs="Times New Roman"/>
      <w:vertAlign w:val="superscript"/>
    </w:rPr>
  </w:style>
  <w:style w:type="paragraph" w:styleId="aa">
    <w:name w:val="Body Text"/>
    <w:basedOn w:val="a2"/>
    <w:link w:val="ad"/>
    <w:uiPriority w:val="99"/>
    <w:rsid w:val="00FE3397"/>
    <w:pPr>
      <w:ind w:firstLine="0"/>
    </w:pPr>
  </w:style>
  <w:style w:type="character" w:customStyle="1" w:styleId="ad">
    <w:name w:val="Основной текст Знак"/>
    <w:basedOn w:val="a3"/>
    <w:link w:val="aa"/>
    <w:uiPriority w:val="99"/>
    <w:semiHidden/>
    <w:locked/>
    <w:rPr>
      <w:rFonts w:cs="Times New Roman"/>
      <w:sz w:val="28"/>
      <w:szCs w:val="28"/>
    </w:rPr>
  </w:style>
  <w:style w:type="paragraph" w:customStyle="1" w:styleId="ae">
    <w:name w:val="выделение"/>
    <w:uiPriority w:val="99"/>
    <w:rsid w:val="00FE3397"/>
    <w:pPr>
      <w:spacing w:after="0" w:line="360" w:lineRule="auto"/>
      <w:ind w:firstLine="709"/>
      <w:jc w:val="both"/>
    </w:pPr>
    <w:rPr>
      <w:b/>
      <w:bCs/>
      <w:i/>
      <w:iCs/>
      <w:noProof/>
      <w:sz w:val="28"/>
      <w:szCs w:val="28"/>
    </w:rPr>
  </w:style>
  <w:style w:type="character" w:styleId="af">
    <w:name w:val="Hyperlink"/>
    <w:basedOn w:val="a3"/>
    <w:uiPriority w:val="99"/>
    <w:rsid w:val="00FE3397"/>
    <w:rPr>
      <w:rFonts w:cs="Times New Roman"/>
      <w:color w:val="0000FF"/>
      <w:u w:val="single"/>
    </w:rPr>
  </w:style>
  <w:style w:type="paragraph" w:customStyle="1" w:styleId="25">
    <w:name w:val="Заголовок 2 дипл"/>
    <w:basedOn w:val="a2"/>
    <w:next w:val="af0"/>
    <w:uiPriority w:val="99"/>
    <w:rsid w:val="00FE3397"/>
    <w:pPr>
      <w:widowControl w:val="0"/>
      <w:autoSpaceDE w:val="0"/>
      <w:autoSpaceDN w:val="0"/>
      <w:adjustRightInd w:val="0"/>
      <w:ind w:firstLine="709"/>
    </w:pPr>
    <w:rPr>
      <w:lang w:val="en-US" w:eastAsia="en-US"/>
    </w:rPr>
  </w:style>
  <w:style w:type="paragraph" w:styleId="af0">
    <w:name w:val="Body Text Indent"/>
    <w:basedOn w:val="a2"/>
    <w:link w:val="af1"/>
    <w:uiPriority w:val="99"/>
    <w:rsid w:val="00FE3397"/>
    <w:pPr>
      <w:shd w:val="clear" w:color="auto" w:fill="FFFFFF"/>
      <w:spacing w:before="192"/>
      <w:ind w:right="-5" w:firstLine="360"/>
    </w:pPr>
  </w:style>
  <w:style w:type="character" w:customStyle="1" w:styleId="af1">
    <w:name w:val="Основной текст с отступом Знак"/>
    <w:basedOn w:val="a3"/>
    <w:link w:val="af0"/>
    <w:uiPriority w:val="99"/>
    <w:semiHidden/>
    <w:locked/>
    <w:rPr>
      <w:rFonts w:cs="Times New Roman"/>
      <w:sz w:val="28"/>
      <w:szCs w:val="28"/>
    </w:rPr>
  </w:style>
  <w:style w:type="character" w:styleId="af2">
    <w:name w:val="footnote reference"/>
    <w:aliases w:val="Текст Знак1"/>
    <w:basedOn w:val="a3"/>
    <w:link w:val="af3"/>
    <w:uiPriority w:val="99"/>
    <w:semiHidden/>
    <w:rsid w:val="00FE3397"/>
    <w:rPr>
      <w:rFonts w:cs="Times New Roman"/>
      <w:sz w:val="28"/>
      <w:szCs w:val="28"/>
      <w:vertAlign w:val="superscript"/>
    </w:rPr>
  </w:style>
  <w:style w:type="paragraph" w:styleId="af4">
    <w:name w:val="Plain Text"/>
    <w:basedOn w:val="a2"/>
    <w:link w:val="af2"/>
    <w:uiPriority w:val="99"/>
    <w:rsid w:val="00FE3397"/>
    <w:rPr>
      <w:rFonts w:ascii="Consolas" w:hAnsi="Consolas" w:cs="Consolas"/>
      <w:sz w:val="21"/>
      <w:szCs w:val="21"/>
      <w:lang w:val="uk-UA" w:eastAsia="en-US"/>
    </w:rPr>
  </w:style>
  <w:style w:type="character" w:customStyle="1" w:styleId="af5">
    <w:name w:val="Текст Знак"/>
    <w:basedOn w:val="a3"/>
    <w:link w:val="af4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f3">
    <w:name w:val="footer"/>
    <w:basedOn w:val="a2"/>
    <w:link w:val="af2"/>
    <w:uiPriority w:val="99"/>
    <w:semiHidden/>
    <w:rsid w:val="00FE3397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3"/>
    <w:link w:val="af3"/>
    <w:uiPriority w:val="99"/>
    <w:semiHidden/>
    <w:locked/>
    <w:rPr>
      <w:rFonts w:cs="Times New Roman"/>
      <w:sz w:val="28"/>
      <w:szCs w:val="28"/>
    </w:rPr>
  </w:style>
  <w:style w:type="paragraph" w:customStyle="1" w:styleId="a0">
    <w:name w:val="лит"/>
    <w:autoRedefine/>
    <w:uiPriority w:val="99"/>
    <w:rsid w:val="00FE3397"/>
    <w:pPr>
      <w:numPr>
        <w:numId w:val="5"/>
      </w:numPr>
      <w:spacing w:after="0" w:line="360" w:lineRule="auto"/>
      <w:jc w:val="both"/>
    </w:pPr>
    <w:rPr>
      <w:sz w:val="28"/>
      <w:szCs w:val="28"/>
    </w:rPr>
  </w:style>
  <w:style w:type="character" w:styleId="af7">
    <w:name w:val="page number"/>
    <w:basedOn w:val="a3"/>
    <w:uiPriority w:val="99"/>
    <w:rsid w:val="00FE3397"/>
    <w:rPr>
      <w:rFonts w:cs="Times New Roman"/>
    </w:rPr>
  </w:style>
  <w:style w:type="character" w:customStyle="1" w:styleId="af8">
    <w:name w:val="номер страницы"/>
    <w:basedOn w:val="a3"/>
    <w:uiPriority w:val="99"/>
    <w:rsid w:val="00FE3397"/>
    <w:rPr>
      <w:rFonts w:cs="Times New Roman"/>
      <w:sz w:val="28"/>
      <w:szCs w:val="28"/>
    </w:rPr>
  </w:style>
  <w:style w:type="paragraph" w:styleId="af9">
    <w:name w:val="Normal (Web)"/>
    <w:basedOn w:val="a2"/>
    <w:uiPriority w:val="99"/>
    <w:rsid w:val="00FE3397"/>
    <w:pPr>
      <w:spacing w:before="100" w:beforeAutospacing="1" w:after="100" w:afterAutospacing="1"/>
    </w:pPr>
    <w:rPr>
      <w:lang w:val="uk-UA" w:eastAsia="uk-UA"/>
    </w:rPr>
  </w:style>
  <w:style w:type="paragraph" w:styleId="11">
    <w:name w:val="toc 1"/>
    <w:basedOn w:val="a2"/>
    <w:next w:val="a2"/>
    <w:autoRedefine/>
    <w:uiPriority w:val="99"/>
    <w:semiHidden/>
    <w:rsid w:val="00FE3397"/>
    <w:pPr>
      <w:tabs>
        <w:tab w:val="right" w:leader="dot" w:pos="1400"/>
      </w:tabs>
      <w:ind w:firstLine="0"/>
    </w:pPr>
  </w:style>
  <w:style w:type="paragraph" w:styleId="26">
    <w:name w:val="toc 2"/>
    <w:basedOn w:val="a2"/>
    <w:next w:val="a2"/>
    <w:autoRedefine/>
    <w:uiPriority w:val="99"/>
    <w:semiHidden/>
    <w:rsid w:val="00FE3397"/>
    <w:pPr>
      <w:tabs>
        <w:tab w:val="left" w:leader="dot" w:pos="3500"/>
      </w:tabs>
      <w:ind w:firstLine="0"/>
      <w:jc w:val="left"/>
    </w:pPr>
    <w:rPr>
      <w:smallCaps/>
    </w:rPr>
  </w:style>
  <w:style w:type="paragraph" w:styleId="31">
    <w:name w:val="toc 3"/>
    <w:basedOn w:val="a2"/>
    <w:next w:val="a2"/>
    <w:autoRedefine/>
    <w:uiPriority w:val="99"/>
    <w:semiHidden/>
    <w:rsid w:val="00FE3397"/>
    <w:pPr>
      <w:ind w:firstLine="0"/>
      <w:jc w:val="left"/>
    </w:pPr>
  </w:style>
  <w:style w:type="paragraph" w:styleId="41">
    <w:name w:val="toc 4"/>
    <w:basedOn w:val="a2"/>
    <w:next w:val="a2"/>
    <w:autoRedefine/>
    <w:uiPriority w:val="99"/>
    <w:semiHidden/>
    <w:rsid w:val="00FE3397"/>
    <w:pPr>
      <w:tabs>
        <w:tab w:val="right" w:leader="dot" w:pos="9345"/>
      </w:tabs>
      <w:ind w:firstLine="0"/>
    </w:pPr>
    <w:rPr>
      <w:noProof/>
    </w:rPr>
  </w:style>
  <w:style w:type="paragraph" w:styleId="51">
    <w:name w:val="toc 5"/>
    <w:basedOn w:val="a2"/>
    <w:next w:val="a2"/>
    <w:autoRedefine/>
    <w:uiPriority w:val="99"/>
    <w:semiHidden/>
    <w:rsid w:val="00FE3397"/>
    <w:pPr>
      <w:ind w:left="958"/>
    </w:pPr>
  </w:style>
  <w:style w:type="paragraph" w:styleId="32">
    <w:name w:val="Body Text Indent 3"/>
    <w:basedOn w:val="a2"/>
    <w:link w:val="33"/>
    <w:uiPriority w:val="99"/>
    <w:rsid w:val="00FE3397"/>
    <w:pPr>
      <w:shd w:val="clear" w:color="auto" w:fill="FFFFFF"/>
      <w:tabs>
        <w:tab w:val="left" w:pos="4262"/>
        <w:tab w:val="left" w:pos="5640"/>
      </w:tabs>
      <w:ind w:left="720"/>
    </w:pPr>
  </w:style>
  <w:style w:type="character" w:customStyle="1" w:styleId="33">
    <w:name w:val="Основной текст с отступом 3 Знак"/>
    <w:basedOn w:val="a3"/>
    <w:link w:val="32"/>
    <w:uiPriority w:val="99"/>
    <w:semiHidden/>
    <w:locked/>
    <w:rPr>
      <w:rFonts w:cs="Times New Roman"/>
      <w:sz w:val="16"/>
      <w:szCs w:val="16"/>
    </w:rPr>
  </w:style>
  <w:style w:type="table" w:styleId="afa">
    <w:name w:val="Table Grid"/>
    <w:basedOn w:val="a4"/>
    <w:uiPriority w:val="99"/>
    <w:rsid w:val="00FE3397"/>
    <w:pPr>
      <w:spacing w:after="0" w:line="360" w:lineRule="auto"/>
    </w:pPr>
    <w:rPr>
      <w:sz w:val="20"/>
      <w:szCs w:val="20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b">
    <w:name w:val="содержание"/>
    <w:uiPriority w:val="99"/>
    <w:rsid w:val="00FE3397"/>
    <w:pPr>
      <w:spacing w:after="0" w:line="360" w:lineRule="auto"/>
      <w:jc w:val="center"/>
    </w:pPr>
    <w:rPr>
      <w:b/>
      <w:bCs/>
      <w:i/>
      <w:iCs/>
      <w:smallCaps/>
      <w:noProof/>
      <w:sz w:val="28"/>
      <w:szCs w:val="28"/>
    </w:rPr>
  </w:style>
  <w:style w:type="paragraph" w:customStyle="1" w:styleId="a">
    <w:name w:val="список ненумерованный"/>
    <w:autoRedefine/>
    <w:uiPriority w:val="99"/>
    <w:rsid w:val="00FE3397"/>
    <w:pPr>
      <w:numPr>
        <w:numId w:val="6"/>
      </w:numPr>
      <w:tabs>
        <w:tab w:val="clear" w:pos="1077"/>
        <w:tab w:val="num" w:pos="0"/>
      </w:tabs>
      <w:spacing w:after="0" w:line="360" w:lineRule="auto"/>
      <w:ind w:firstLine="0"/>
      <w:jc w:val="both"/>
    </w:pPr>
    <w:rPr>
      <w:noProof/>
      <w:sz w:val="28"/>
      <w:szCs w:val="28"/>
      <w:lang w:val="uk-UA"/>
    </w:rPr>
  </w:style>
  <w:style w:type="paragraph" w:customStyle="1" w:styleId="a1">
    <w:name w:val="список нумерованный"/>
    <w:autoRedefine/>
    <w:uiPriority w:val="99"/>
    <w:rsid w:val="00FE3397"/>
    <w:pPr>
      <w:numPr>
        <w:numId w:val="7"/>
      </w:numPr>
      <w:spacing w:after="0" w:line="360" w:lineRule="auto"/>
      <w:ind w:firstLine="0"/>
      <w:jc w:val="both"/>
    </w:pPr>
    <w:rPr>
      <w:noProof/>
      <w:sz w:val="28"/>
      <w:szCs w:val="28"/>
    </w:rPr>
  </w:style>
  <w:style w:type="paragraph" w:customStyle="1" w:styleId="100">
    <w:name w:val="Стиль Оглавление 1 + Первая строка:  0 см"/>
    <w:basedOn w:val="11"/>
    <w:autoRedefine/>
    <w:uiPriority w:val="99"/>
    <w:rsid w:val="00FE3397"/>
    <w:rPr>
      <w:b/>
      <w:bCs/>
    </w:rPr>
  </w:style>
  <w:style w:type="paragraph" w:customStyle="1" w:styleId="101">
    <w:name w:val="Стиль Оглавление 1 + Первая строка:  0 см1"/>
    <w:basedOn w:val="11"/>
    <w:autoRedefine/>
    <w:uiPriority w:val="99"/>
    <w:rsid w:val="00FE3397"/>
    <w:rPr>
      <w:b/>
      <w:bCs/>
    </w:rPr>
  </w:style>
  <w:style w:type="paragraph" w:customStyle="1" w:styleId="200">
    <w:name w:val="Стиль Оглавление 2 + Слева:  0 см Первая строка:  0 см"/>
    <w:basedOn w:val="26"/>
    <w:autoRedefine/>
    <w:uiPriority w:val="99"/>
    <w:rsid w:val="00FE3397"/>
  </w:style>
  <w:style w:type="paragraph" w:customStyle="1" w:styleId="31250">
    <w:name w:val="Стиль Оглавление 3 + Слева:  125 см Первая строка:  0 см"/>
    <w:basedOn w:val="31"/>
    <w:autoRedefine/>
    <w:uiPriority w:val="99"/>
    <w:rsid w:val="00FE3397"/>
    <w:rPr>
      <w:i/>
      <w:iCs/>
    </w:rPr>
  </w:style>
  <w:style w:type="paragraph" w:customStyle="1" w:styleId="afc">
    <w:name w:val="ТАБЛИЦА"/>
    <w:next w:val="a2"/>
    <w:autoRedefine/>
    <w:uiPriority w:val="99"/>
    <w:rsid w:val="00FE3397"/>
    <w:pPr>
      <w:spacing w:after="0" w:line="360" w:lineRule="auto"/>
    </w:pPr>
    <w:rPr>
      <w:color w:val="000000"/>
      <w:sz w:val="20"/>
      <w:szCs w:val="20"/>
    </w:rPr>
  </w:style>
  <w:style w:type="paragraph" w:customStyle="1" w:styleId="afd">
    <w:name w:val="Стиль ТАБЛИЦА + Междустр.интервал:  полуторный"/>
    <w:basedOn w:val="afc"/>
    <w:uiPriority w:val="99"/>
    <w:rsid w:val="00FE3397"/>
  </w:style>
  <w:style w:type="paragraph" w:customStyle="1" w:styleId="12">
    <w:name w:val="Стиль ТАБЛИЦА + Междустр.интервал:  полуторный1"/>
    <w:basedOn w:val="afc"/>
    <w:autoRedefine/>
    <w:uiPriority w:val="99"/>
    <w:rsid w:val="00FE3397"/>
  </w:style>
  <w:style w:type="table" w:customStyle="1" w:styleId="13">
    <w:name w:val="Стиль таблицы1"/>
    <w:uiPriority w:val="99"/>
    <w:rsid w:val="00FE3397"/>
    <w:pPr>
      <w:spacing w:after="0" w:line="360" w:lineRule="auto"/>
    </w:pPr>
    <w:rPr>
      <w:sz w:val="20"/>
      <w:szCs w:val="20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e">
    <w:name w:val="схема"/>
    <w:basedOn w:val="a2"/>
    <w:autoRedefine/>
    <w:uiPriority w:val="99"/>
    <w:rsid w:val="00FE3397"/>
    <w:pPr>
      <w:spacing w:line="240" w:lineRule="auto"/>
      <w:ind w:firstLine="0"/>
      <w:jc w:val="center"/>
    </w:pPr>
    <w:rPr>
      <w:sz w:val="20"/>
      <w:szCs w:val="20"/>
    </w:rPr>
  </w:style>
  <w:style w:type="paragraph" w:styleId="aff">
    <w:name w:val="endnote text"/>
    <w:basedOn w:val="a2"/>
    <w:link w:val="aff0"/>
    <w:uiPriority w:val="99"/>
    <w:semiHidden/>
    <w:rsid w:val="00FE3397"/>
    <w:rPr>
      <w:sz w:val="20"/>
      <w:szCs w:val="20"/>
    </w:rPr>
  </w:style>
  <w:style w:type="character" w:customStyle="1" w:styleId="aff0">
    <w:name w:val="Текст концевой сноски Знак"/>
    <w:basedOn w:val="a3"/>
    <w:link w:val="aff"/>
    <w:uiPriority w:val="99"/>
    <w:semiHidden/>
    <w:locked/>
    <w:rPr>
      <w:rFonts w:cs="Times New Roman"/>
      <w:sz w:val="20"/>
      <w:szCs w:val="20"/>
    </w:rPr>
  </w:style>
  <w:style w:type="paragraph" w:styleId="aff1">
    <w:name w:val="footnote text"/>
    <w:basedOn w:val="a2"/>
    <w:link w:val="aff2"/>
    <w:autoRedefine/>
    <w:uiPriority w:val="99"/>
    <w:semiHidden/>
    <w:rsid w:val="00FE3397"/>
    <w:rPr>
      <w:sz w:val="20"/>
      <w:szCs w:val="20"/>
    </w:rPr>
  </w:style>
  <w:style w:type="character" w:customStyle="1" w:styleId="aff2">
    <w:name w:val="Текст сноски Знак"/>
    <w:basedOn w:val="a3"/>
    <w:link w:val="aff1"/>
    <w:uiPriority w:val="99"/>
    <w:semiHidden/>
    <w:locked/>
    <w:rPr>
      <w:rFonts w:cs="Times New Roman"/>
      <w:sz w:val="20"/>
      <w:szCs w:val="20"/>
    </w:rPr>
  </w:style>
  <w:style w:type="paragraph" w:customStyle="1" w:styleId="aff3">
    <w:name w:val="титут"/>
    <w:autoRedefine/>
    <w:uiPriority w:val="99"/>
    <w:rsid w:val="00FE3397"/>
    <w:pPr>
      <w:spacing w:after="0" w:line="360" w:lineRule="auto"/>
      <w:jc w:val="center"/>
    </w:pPr>
    <w:rPr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3854</Words>
  <Characters>21968</Characters>
  <Application>Microsoft Office Word</Application>
  <DocSecurity>0</DocSecurity>
  <Lines>183</Lines>
  <Paragraphs>51</Paragraphs>
  <ScaleCrop>false</ScaleCrop>
  <Company>007</Company>
  <LinksUpToDate>false</LinksUpToDate>
  <CharactersWithSpaces>25771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ручного торможения к автоматическим тормозам, от винтовой стяжки — к автосцепке </dc:title>
  <dc:subject/>
  <dc:creator>SAS</dc:creator>
  <cp:keywords/>
  <dc:description/>
  <cp:lastModifiedBy>Admin</cp:lastModifiedBy>
  <cp:revision>2</cp:revision>
  <dcterms:created xsi:type="dcterms:W3CDTF">2011-04-20T11:28:00Z</dcterms:created>
  <dcterms:modified xsi:type="dcterms:W3CDTF">2011-04-20T11:28:00Z</dcterms:modified>
</cp:coreProperties>
</file>